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B372F" w14:textId="77777777" w:rsidR="0046386D" w:rsidRPr="0097617A" w:rsidRDefault="0046386D" w:rsidP="0046386D">
      <w:pPr>
        <w:pStyle w:val="Ttulo8"/>
        <w:ind w:left="567" w:hanging="567"/>
        <w:rPr>
          <w:rFonts w:ascii="High Tower Text" w:hAnsi="High Tower Text"/>
          <w:b w:val="0"/>
          <w:szCs w:val="24"/>
        </w:rPr>
      </w:pPr>
      <w:r w:rsidRPr="0097617A">
        <w:rPr>
          <w:rFonts w:ascii="High Tower Text" w:hAnsi="High Tower Text"/>
          <w:b w:val="0"/>
          <w:szCs w:val="24"/>
        </w:rPr>
        <w:t xml:space="preserve">Tarija, </w:t>
      </w:r>
      <w:r>
        <w:rPr>
          <w:rFonts w:ascii="High Tower Text" w:hAnsi="High Tower Text"/>
          <w:b w:val="0"/>
          <w:szCs w:val="24"/>
        </w:rPr>
        <w:t>agosto 8 de 2012</w:t>
      </w:r>
    </w:p>
    <w:p w14:paraId="0A20B9C7" w14:textId="77777777" w:rsidR="0046386D" w:rsidRPr="0097617A" w:rsidRDefault="0046386D" w:rsidP="0046386D">
      <w:pPr>
        <w:pStyle w:val="Ttulo8"/>
        <w:ind w:firstLine="567"/>
        <w:rPr>
          <w:rFonts w:ascii="High Tower Text" w:hAnsi="High Tower Text"/>
          <w:szCs w:val="24"/>
        </w:rPr>
      </w:pPr>
      <w:r w:rsidRPr="0097617A">
        <w:rPr>
          <w:rFonts w:ascii="High Tower Text" w:hAnsi="High Tower Text"/>
          <w:szCs w:val="24"/>
        </w:rPr>
        <w:t xml:space="preserve">R. VICERRECT. </w:t>
      </w:r>
      <w:proofErr w:type="spellStart"/>
      <w:proofErr w:type="gramStart"/>
      <w:r w:rsidRPr="0097617A">
        <w:rPr>
          <w:rFonts w:ascii="High Tower Text" w:hAnsi="High Tower Text"/>
          <w:szCs w:val="24"/>
        </w:rPr>
        <w:t>Nº</w:t>
      </w:r>
      <w:proofErr w:type="spellEnd"/>
      <w:r w:rsidRPr="0097617A">
        <w:rPr>
          <w:rFonts w:ascii="High Tower Text" w:hAnsi="High Tower Text"/>
          <w:szCs w:val="24"/>
        </w:rPr>
        <w:t xml:space="preserve">  </w:t>
      </w:r>
      <w:r>
        <w:rPr>
          <w:rFonts w:ascii="High Tower Text" w:hAnsi="High Tower Text"/>
          <w:szCs w:val="24"/>
        </w:rPr>
        <w:t>127</w:t>
      </w:r>
      <w:proofErr w:type="gramEnd"/>
      <w:r w:rsidRPr="0097617A">
        <w:rPr>
          <w:rFonts w:ascii="High Tower Text" w:hAnsi="High Tower Text"/>
          <w:szCs w:val="24"/>
        </w:rPr>
        <w:t>/1</w:t>
      </w:r>
      <w:r>
        <w:rPr>
          <w:rFonts w:ascii="High Tower Text" w:hAnsi="High Tower Text"/>
          <w:szCs w:val="24"/>
        </w:rPr>
        <w:t>2</w:t>
      </w:r>
    </w:p>
    <w:p w14:paraId="2483C782" w14:textId="77777777" w:rsidR="0046386D" w:rsidRDefault="0046386D" w:rsidP="0046386D">
      <w:pPr>
        <w:pStyle w:val="Ttulo"/>
        <w:jc w:val="left"/>
        <w:rPr>
          <w:rFonts w:ascii="High Tower Text" w:hAnsi="High Tower Text"/>
          <w:szCs w:val="24"/>
        </w:rPr>
      </w:pPr>
    </w:p>
    <w:p w14:paraId="2EE2F3F7" w14:textId="77777777" w:rsidR="0046386D" w:rsidRDefault="0046386D" w:rsidP="0046386D">
      <w:pPr>
        <w:pStyle w:val="Ttulo"/>
        <w:jc w:val="left"/>
        <w:rPr>
          <w:rFonts w:ascii="High Tower Text" w:hAnsi="High Tower Text"/>
          <w:szCs w:val="24"/>
        </w:rPr>
      </w:pPr>
    </w:p>
    <w:p w14:paraId="53B60BFE" w14:textId="77777777" w:rsidR="0046386D" w:rsidRPr="0097617A" w:rsidRDefault="0046386D" w:rsidP="0046386D">
      <w:pPr>
        <w:pStyle w:val="Ttulo"/>
        <w:jc w:val="left"/>
        <w:rPr>
          <w:rFonts w:ascii="High Tower Text" w:hAnsi="High Tower Text"/>
          <w:szCs w:val="24"/>
        </w:rPr>
      </w:pPr>
      <w:r w:rsidRPr="0097617A">
        <w:rPr>
          <w:rFonts w:ascii="High Tower Text" w:hAnsi="High Tower Text"/>
          <w:szCs w:val="24"/>
        </w:rPr>
        <w:t>VISTOS:</w:t>
      </w:r>
    </w:p>
    <w:p w14:paraId="09F6F122" w14:textId="77777777" w:rsidR="0046386D" w:rsidRPr="0097617A" w:rsidRDefault="0046386D" w:rsidP="0046386D">
      <w:pPr>
        <w:pStyle w:val="Ttulo"/>
        <w:jc w:val="left"/>
        <w:rPr>
          <w:rFonts w:ascii="High Tower Text" w:hAnsi="High Tower Text"/>
          <w:szCs w:val="24"/>
        </w:rPr>
      </w:pPr>
    </w:p>
    <w:p w14:paraId="618D615E" w14:textId="77777777" w:rsidR="0046386D" w:rsidRPr="0097617A" w:rsidRDefault="0046386D" w:rsidP="0046386D">
      <w:pPr>
        <w:pStyle w:val="Ttulo"/>
        <w:jc w:val="both"/>
        <w:rPr>
          <w:rFonts w:ascii="High Tower Text" w:hAnsi="High Tower Text"/>
          <w:b w:val="0"/>
          <w:szCs w:val="24"/>
        </w:rPr>
      </w:pPr>
      <w:smartTag w:uri="urn:schemas-microsoft-com:office:smarttags" w:element="PersonName">
        <w:smartTagPr>
          <w:attr w:name="ProductID" w:val="La Resoluci￳n"/>
        </w:smartTagPr>
        <w:r>
          <w:rPr>
            <w:rFonts w:ascii="High Tower Text" w:hAnsi="High Tower Text"/>
            <w:b w:val="0"/>
            <w:szCs w:val="24"/>
          </w:rPr>
          <w:t>La Resolución</w:t>
        </w:r>
      </w:smartTag>
      <w:r>
        <w:rPr>
          <w:rFonts w:ascii="High Tower Text" w:hAnsi="High Tower Text"/>
          <w:b w:val="0"/>
          <w:szCs w:val="24"/>
        </w:rPr>
        <w:t xml:space="preserve"> del H. Consejo Universitario </w:t>
      </w:r>
      <w:proofErr w:type="spellStart"/>
      <w:r>
        <w:rPr>
          <w:rFonts w:ascii="High Tower Text" w:hAnsi="High Tower Text"/>
          <w:b w:val="0"/>
          <w:szCs w:val="24"/>
        </w:rPr>
        <w:t>N°</w:t>
      </w:r>
      <w:proofErr w:type="spellEnd"/>
      <w:r>
        <w:rPr>
          <w:rFonts w:ascii="High Tower Text" w:hAnsi="High Tower Text"/>
          <w:b w:val="0"/>
          <w:szCs w:val="24"/>
        </w:rPr>
        <w:t xml:space="preserve"> 195/11 que determina la obligatoriedad de todo docente a partir de la gestión 2012 de registrar su asistencia a clases en el Reloj Biométrico.</w:t>
      </w:r>
    </w:p>
    <w:p w14:paraId="07DD3FF3" w14:textId="77777777" w:rsidR="0046386D" w:rsidRPr="0097617A" w:rsidRDefault="0046386D" w:rsidP="0046386D">
      <w:pPr>
        <w:pStyle w:val="Ttulo"/>
        <w:jc w:val="both"/>
        <w:rPr>
          <w:rFonts w:ascii="High Tower Text" w:hAnsi="High Tower Text"/>
          <w:b w:val="0"/>
          <w:szCs w:val="24"/>
        </w:rPr>
      </w:pPr>
      <w:r w:rsidRPr="0097617A">
        <w:rPr>
          <w:rFonts w:ascii="High Tower Text" w:hAnsi="High Tower Text"/>
          <w:b w:val="0"/>
          <w:szCs w:val="24"/>
        </w:rPr>
        <w:t xml:space="preserve"> </w:t>
      </w:r>
    </w:p>
    <w:p w14:paraId="4DEAF6DD" w14:textId="77777777" w:rsidR="0046386D" w:rsidRPr="0097617A" w:rsidRDefault="0046386D" w:rsidP="0046386D">
      <w:pPr>
        <w:pStyle w:val="Ttulo"/>
        <w:jc w:val="left"/>
        <w:rPr>
          <w:rFonts w:ascii="High Tower Text" w:hAnsi="High Tower Text"/>
          <w:szCs w:val="24"/>
        </w:rPr>
      </w:pPr>
      <w:r w:rsidRPr="0097617A">
        <w:rPr>
          <w:rFonts w:ascii="High Tower Text" w:hAnsi="High Tower Text"/>
          <w:szCs w:val="24"/>
        </w:rPr>
        <w:t>CONSIDERANDO:</w:t>
      </w:r>
    </w:p>
    <w:p w14:paraId="4A0D4EDB" w14:textId="77777777" w:rsidR="0046386D" w:rsidRPr="0097617A" w:rsidRDefault="0046386D" w:rsidP="0046386D">
      <w:pPr>
        <w:pStyle w:val="Ttulo"/>
        <w:jc w:val="both"/>
        <w:rPr>
          <w:rFonts w:ascii="High Tower Text" w:hAnsi="High Tower Text"/>
          <w:b w:val="0"/>
          <w:szCs w:val="24"/>
        </w:rPr>
      </w:pPr>
    </w:p>
    <w:p w14:paraId="7B9707D7" w14:textId="77777777" w:rsidR="0046386D" w:rsidRDefault="0046386D" w:rsidP="0046386D">
      <w:pPr>
        <w:pStyle w:val="Ttulo"/>
        <w:jc w:val="both"/>
        <w:rPr>
          <w:rFonts w:ascii="High Tower Text" w:hAnsi="High Tower Text"/>
          <w:b w:val="0"/>
          <w:szCs w:val="24"/>
        </w:rPr>
      </w:pPr>
      <w:r w:rsidRPr="0097617A">
        <w:rPr>
          <w:rFonts w:ascii="High Tower Text" w:hAnsi="High Tower Text"/>
          <w:b w:val="0"/>
          <w:szCs w:val="24"/>
        </w:rPr>
        <w:t xml:space="preserve">Que, </w:t>
      </w:r>
      <w:smartTag w:uri="urn:schemas-microsoft-com:office:smarttags" w:element="PersonName">
        <w:smartTagPr>
          <w:attr w:name="ProductID" w:val="La Resoluci￳n"/>
        </w:smartTagPr>
        <w:r>
          <w:rPr>
            <w:rFonts w:ascii="High Tower Text" w:hAnsi="High Tower Text"/>
            <w:b w:val="0"/>
            <w:szCs w:val="24"/>
          </w:rPr>
          <w:t>la Resolución</w:t>
        </w:r>
      </w:smartTag>
      <w:r>
        <w:rPr>
          <w:rFonts w:ascii="High Tower Text" w:hAnsi="High Tower Text"/>
          <w:b w:val="0"/>
          <w:szCs w:val="24"/>
        </w:rPr>
        <w:t xml:space="preserve"> del H. Consejo Universitario </w:t>
      </w:r>
      <w:proofErr w:type="spellStart"/>
      <w:r>
        <w:rPr>
          <w:rFonts w:ascii="High Tower Text" w:hAnsi="High Tower Text"/>
          <w:b w:val="0"/>
          <w:szCs w:val="24"/>
        </w:rPr>
        <w:t>N°</w:t>
      </w:r>
      <w:proofErr w:type="spellEnd"/>
      <w:r>
        <w:rPr>
          <w:rFonts w:ascii="High Tower Text" w:hAnsi="High Tower Text"/>
          <w:b w:val="0"/>
          <w:szCs w:val="24"/>
        </w:rPr>
        <w:t xml:space="preserve"> 195/2011, encomienda a Vicerrectorado reglamentar el procedimiento del registro y control de asistencia a clases mediante el Reloj Biométrico en coordinación con </w:t>
      </w:r>
      <w:smartTag w:uri="urn:schemas-microsoft-com:office:smarttags" w:element="PersonName">
        <w:smartTagPr>
          <w:attr w:name="ProductID" w:val="la Federaci￳n Universitaria"/>
        </w:smartTagPr>
        <w:smartTag w:uri="urn:schemas-microsoft-com:office:smarttags" w:element="PersonName">
          <w:smartTagPr>
            <w:attr w:name="ProductID" w:val="la Federaci￳n"/>
          </w:smartTagPr>
          <w:r>
            <w:rPr>
              <w:rFonts w:ascii="High Tower Text" w:hAnsi="High Tower Text"/>
              <w:b w:val="0"/>
              <w:szCs w:val="24"/>
            </w:rPr>
            <w:t>la Federación</w:t>
          </w:r>
        </w:smartTag>
        <w:r>
          <w:rPr>
            <w:rFonts w:ascii="High Tower Text" w:hAnsi="High Tower Text"/>
            <w:b w:val="0"/>
            <w:szCs w:val="24"/>
          </w:rPr>
          <w:t xml:space="preserve"> Universitaria</w:t>
        </w:r>
      </w:smartTag>
      <w:r>
        <w:rPr>
          <w:rFonts w:ascii="High Tower Text" w:hAnsi="High Tower Text"/>
          <w:b w:val="0"/>
          <w:szCs w:val="24"/>
        </w:rPr>
        <w:t xml:space="preserve"> de Docentes y Federación Universitaria Local.</w:t>
      </w:r>
    </w:p>
    <w:p w14:paraId="6C14AC9A" w14:textId="77777777" w:rsidR="0046386D" w:rsidRDefault="0046386D" w:rsidP="0046386D">
      <w:pPr>
        <w:pStyle w:val="Ttulo"/>
        <w:jc w:val="both"/>
        <w:rPr>
          <w:rFonts w:ascii="High Tower Text" w:hAnsi="High Tower Text"/>
          <w:b w:val="0"/>
          <w:szCs w:val="24"/>
        </w:rPr>
      </w:pPr>
    </w:p>
    <w:p w14:paraId="702E868E" w14:textId="77777777" w:rsidR="0046386D" w:rsidRDefault="0046386D" w:rsidP="0046386D">
      <w:pPr>
        <w:pStyle w:val="Ttulo"/>
        <w:jc w:val="both"/>
        <w:rPr>
          <w:rFonts w:ascii="High Tower Text" w:hAnsi="High Tower Text"/>
          <w:b w:val="0"/>
          <w:szCs w:val="24"/>
        </w:rPr>
      </w:pPr>
      <w:r>
        <w:rPr>
          <w:rFonts w:ascii="High Tower Text" w:hAnsi="High Tower Text"/>
          <w:b w:val="0"/>
          <w:szCs w:val="24"/>
        </w:rPr>
        <w:t xml:space="preserve">Que, el Reglamento de Asistencia Docente aprobado mediante Resolución </w:t>
      </w:r>
      <w:proofErr w:type="spellStart"/>
      <w:r>
        <w:rPr>
          <w:rFonts w:ascii="High Tower Text" w:hAnsi="High Tower Text"/>
          <w:b w:val="0"/>
          <w:szCs w:val="24"/>
        </w:rPr>
        <w:t>Vicerrectoral</w:t>
      </w:r>
      <w:proofErr w:type="spellEnd"/>
      <w:r>
        <w:rPr>
          <w:rFonts w:ascii="High Tower Text" w:hAnsi="High Tower Text"/>
          <w:b w:val="0"/>
          <w:szCs w:val="24"/>
        </w:rPr>
        <w:t xml:space="preserve"> </w:t>
      </w:r>
      <w:proofErr w:type="spellStart"/>
      <w:r>
        <w:rPr>
          <w:rFonts w:ascii="High Tower Text" w:hAnsi="High Tower Text"/>
          <w:b w:val="0"/>
          <w:szCs w:val="24"/>
        </w:rPr>
        <w:t>N°</w:t>
      </w:r>
      <w:proofErr w:type="spellEnd"/>
      <w:r>
        <w:rPr>
          <w:rFonts w:ascii="High Tower Text" w:hAnsi="High Tower Text"/>
          <w:b w:val="0"/>
          <w:szCs w:val="24"/>
        </w:rPr>
        <w:t xml:space="preserve"> 005/2012, en el Art. 16 determina realizar una evaluación a la finalización del primer período </w:t>
      </w:r>
      <w:proofErr w:type="gramStart"/>
      <w:r>
        <w:rPr>
          <w:rFonts w:ascii="High Tower Text" w:hAnsi="High Tower Text"/>
          <w:b w:val="0"/>
          <w:szCs w:val="24"/>
        </w:rPr>
        <w:t>de  esta</w:t>
      </w:r>
      <w:proofErr w:type="gramEnd"/>
      <w:r>
        <w:rPr>
          <w:rFonts w:ascii="High Tower Text" w:hAnsi="High Tower Text"/>
          <w:b w:val="0"/>
          <w:szCs w:val="24"/>
        </w:rPr>
        <w:t xml:space="preserve"> gestión, con el objeto de realizar los ajustes respectivos para garantizar el cumplimiento de la actividad académica.</w:t>
      </w:r>
    </w:p>
    <w:p w14:paraId="43ECE41B" w14:textId="77777777" w:rsidR="0046386D" w:rsidRPr="0097617A" w:rsidRDefault="0046386D" w:rsidP="0046386D">
      <w:pPr>
        <w:pStyle w:val="Ttulo"/>
        <w:jc w:val="both"/>
        <w:rPr>
          <w:rFonts w:ascii="High Tower Text" w:hAnsi="High Tower Text"/>
          <w:b w:val="0"/>
          <w:szCs w:val="24"/>
        </w:rPr>
      </w:pPr>
      <w:r>
        <w:rPr>
          <w:rFonts w:ascii="High Tower Text" w:hAnsi="High Tower Text"/>
          <w:b w:val="0"/>
          <w:szCs w:val="24"/>
        </w:rPr>
        <w:t xml:space="preserve"> </w:t>
      </w:r>
    </w:p>
    <w:p w14:paraId="71F7B6A6" w14:textId="77777777" w:rsidR="0046386D" w:rsidRDefault="0046386D" w:rsidP="0046386D">
      <w:pPr>
        <w:pStyle w:val="Ttulo"/>
        <w:jc w:val="both"/>
        <w:rPr>
          <w:rFonts w:ascii="High Tower Text" w:hAnsi="High Tower Text"/>
          <w:b w:val="0"/>
          <w:szCs w:val="24"/>
        </w:rPr>
      </w:pPr>
      <w:r w:rsidRPr="0097617A">
        <w:rPr>
          <w:rFonts w:ascii="High Tower Text" w:hAnsi="High Tower Text"/>
          <w:b w:val="0"/>
          <w:szCs w:val="24"/>
        </w:rPr>
        <w:t xml:space="preserve">Que, </w:t>
      </w:r>
      <w:r>
        <w:rPr>
          <w:rFonts w:ascii="High Tower Text" w:hAnsi="High Tower Text"/>
          <w:b w:val="0"/>
          <w:szCs w:val="24"/>
        </w:rPr>
        <w:t xml:space="preserve">luego de varias reuniones con la participación de </w:t>
      </w:r>
      <w:smartTag w:uri="urn:schemas-microsoft-com:office:smarttags" w:element="PersonName">
        <w:smartTagPr>
          <w:attr w:name="ProductID" w:val="la Federaci￳n Universitaria"/>
        </w:smartTagPr>
        <w:smartTag w:uri="urn:schemas-microsoft-com:office:smarttags" w:element="PersonName">
          <w:smartTagPr>
            <w:attr w:name="ProductID" w:val="la Federaci￳n"/>
          </w:smartTagPr>
          <w:r>
            <w:rPr>
              <w:rFonts w:ascii="High Tower Text" w:hAnsi="High Tower Text"/>
              <w:b w:val="0"/>
              <w:szCs w:val="24"/>
            </w:rPr>
            <w:t>la Federación</w:t>
          </w:r>
        </w:smartTag>
        <w:r>
          <w:rPr>
            <w:rFonts w:ascii="High Tower Text" w:hAnsi="High Tower Text"/>
            <w:b w:val="0"/>
            <w:szCs w:val="24"/>
          </w:rPr>
          <w:t xml:space="preserve"> Universitaria</w:t>
        </w:r>
      </w:smartTag>
      <w:r>
        <w:rPr>
          <w:rFonts w:ascii="High Tower Text" w:hAnsi="High Tower Text"/>
          <w:b w:val="0"/>
          <w:szCs w:val="24"/>
        </w:rPr>
        <w:t xml:space="preserve"> de Docentes y Federación Universitaria Local, Equipo Técnico y Vicerrector, se llegó a consenso en el ajuste al contenido del Reglamento, debiendo dar vigencia al mismo.</w:t>
      </w:r>
    </w:p>
    <w:p w14:paraId="4726EC26" w14:textId="77777777" w:rsidR="0046386D" w:rsidRDefault="0046386D" w:rsidP="0046386D">
      <w:pPr>
        <w:pStyle w:val="Ttulo"/>
        <w:jc w:val="both"/>
        <w:rPr>
          <w:rFonts w:ascii="High Tower Text" w:hAnsi="High Tower Text"/>
          <w:b w:val="0"/>
          <w:szCs w:val="24"/>
        </w:rPr>
      </w:pPr>
    </w:p>
    <w:p w14:paraId="3B3E52BC" w14:textId="77777777" w:rsidR="0046386D" w:rsidRDefault="0046386D" w:rsidP="0046386D">
      <w:pPr>
        <w:pStyle w:val="Ttulo"/>
        <w:jc w:val="both"/>
        <w:rPr>
          <w:rFonts w:ascii="High Tower Text" w:hAnsi="High Tower Text"/>
          <w:b w:val="0"/>
          <w:szCs w:val="24"/>
        </w:rPr>
      </w:pPr>
      <w:r>
        <w:rPr>
          <w:rFonts w:ascii="High Tower Text" w:hAnsi="High Tower Text"/>
          <w:b w:val="0"/>
          <w:szCs w:val="24"/>
        </w:rPr>
        <w:t>Que, es necesario continuar aplicando este mecanismo operativo de control del cumplimiento de las horas aula, como así también del avance del contenido de materia con el propósito de lograr los objetivos propuestos.</w:t>
      </w:r>
    </w:p>
    <w:p w14:paraId="60F8C379" w14:textId="77777777" w:rsidR="0046386D" w:rsidRPr="0097617A" w:rsidRDefault="0046386D" w:rsidP="0046386D">
      <w:pPr>
        <w:pStyle w:val="Ttulo"/>
        <w:jc w:val="both"/>
        <w:rPr>
          <w:rFonts w:ascii="High Tower Text" w:hAnsi="High Tower Text"/>
          <w:b w:val="0"/>
          <w:szCs w:val="24"/>
        </w:rPr>
      </w:pPr>
    </w:p>
    <w:p w14:paraId="426FD63E" w14:textId="77777777" w:rsidR="0046386D" w:rsidRPr="0097617A" w:rsidRDefault="0046386D" w:rsidP="0046386D">
      <w:pPr>
        <w:pStyle w:val="Ttulo"/>
        <w:jc w:val="both"/>
        <w:rPr>
          <w:rFonts w:ascii="High Tower Text" w:hAnsi="High Tower Text"/>
          <w:szCs w:val="24"/>
        </w:rPr>
      </w:pPr>
      <w:r w:rsidRPr="0097617A">
        <w:rPr>
          <w:rFonts w:ascii="High Tower Text" w:hAnsi="High Tower Text"/>
          <w:szCs w:val="24"/>
        </w:rPr>
        <w:t xml:space="preserve">POR </w:t>
      </w:r>
      <w:proofErr w:type="gramStart"/>
      <w:r w:rsidRPr="0097617A">
        <w:rPr>
          <w:rFonts w:ascii="High Tower Text" w:hAnsi="High Tower Text"/>
          <w:szCs w:val="24"/>
        </w:rPr>
        <w:t>TANTO</w:t>
      </w:r>
      <w:proofErr w:type="gramEnd"/>
      <w:r w:rsidRPr="0097617A">
        <w:rPr>
          <w:rFonts w:ascii="High Tower Text" w:hAnsi="High Tower Text"/>
          <w:szCs w:val="24"/>
        </w:rPr>
        <w:t xml:space="preserve"> EL SEÑOR VICERRECTOR EN USO DE SUS ATRIBUCIONES.</w:t>
      </w:r>
    </w:p>
    <w:p w14:paraId="577AE7D5" w14:textId="77777777" w:rsidR="0046386D" w:rsidRPr="0097617A" w:rsidRDefault="0046386D" w:rsidP="0046386D">
      <w:pPr>
        <w:pStyle w:val="Ttulo"/>
        <w:jc w:val="both"/>
        <w:rPr>
          <w:rFonts w:ascii="High Tower Text" w:hAnsi="High Tower Text"/>
          <w:b w:val="0"/>
          <w:szCs w:val="24"/>
        </w:rPr>
      </w:pPr>
      <w:r w:rsidRPr="0097617A">
        <w:rPr>
          <w:rFonts w:ascii="High Tower Text" w:hAnsi="High Tower Text"/>
          <w:szCs w:val="24"/>
        </w:rPr>
        <w:t>RESUELVE</w:t>
      </w:r>
      <w:r w:rsidRPr="0097617A">
        <w:rPr>
          <w:rFonts w:ascii="High Tower Text" w:hAnsi="High Tower Text"/>
          <w:b w:val="0"/>
          <w:szCs w:val="24"/>
        </w:rPr>
        <w:t>:</w:t>
      </w:r>
    </w:p>
    <w:p w14:paraId="211CB205" w14:textId="77777777" w:rsidR="0046386D" w:rsidRPr="0097617A" w:rsidRDefault="0046386D" w:rsidP="0046386D">
      <w:pPr>
        <w:pStyle w:val="Ttulo"/>
        <w:jc w:val="both"/>
        <w:rPr>
          <w:rFonts w:ascii="High Tower Text" w:hAnsi="High Tower Text"/>
          <w:szCs w:val="24"/>
        </w:rPr>
      </w:pPr>
    </w:p>
    <w:p w14:paraId="64E622E9" w14:textId="77777777" w:rsidR="0046386D" w:rsidRPr="00262D23" w:rsidRDefault="0046386D" w:rsidP="0046386D">
      <w:pPr>
        <w:ind w:left="1418" w:hanging="1418"/>
        <w:jc w:val="both"/>
        <w:rPr>
          <w:rFonts w:ascii="High Tower Text" w:hAnsi="High Tower Text"/>
          <w:sz w:val="24"/>
          <w:szCs w:val="24"/>
        </w:rPr>
      </w:pPr>
      <w:r w:rsidRPr="0097617A">
        <w:rPr>
          <w:rFonts w:ascii="High Tower Text" w:hAnsi="High Tower Text"/>
          <w:b/>
          <w:sz w:val="24"/>
          <w:szCs w:val="24"/>
        </w:rPr>
        <w:t>Art. 1º.-</w:t>
      </w:r>
      <w:r w:rsidRPr="0097617A">
        <w:rPr>
          <w:rFonts w:ascii="High Tower Text" w:hAnsi="High Tower Text"/>
          <w:b/>
          <w:sz w:val="24"/>
          <w:szCs w:val="24"/>
        </w:rPr>
        <w:tab/>
      </w:r>
      <w:r w:rsidRPr="0097617A">
        <w:rPr>
          <w:rFonts w:ascii="High Tower Text" w:hAnsi="High Tower Text"/>
          <w:sz w:val="24"/>
          <w:szCs w:val="24"/>
        </w:rPr>
        <w:t xml:space="preserve">Aprobar </w:t>
      </w:r>
      <w:r>
        <w:rPr>
          <w:rFonts w:ascii="High Tower Text" w:hAnsi="High Tower Text"/>
          <w:sz w:val="24"/>
          <w:szCs w:val="24"/>
        </w:rPr>
        <w:t xml:space="preserve">el </w:t>
      </w:r>
      <w:r>
        <w:rPr>
          <w:rFonts w:ascii="High Tower Text" w:hAnsi="High Tower Text"/>
          <w:b/>
          <w:sz w:val="24"/>
          <w:szCs w:val="24"/>
        </w:rPr>
        <w:t xml:space="preserve">REGLAMENTO DE REGISTRO DE ASISTENCIA </w:t>
      </w:r>
      <w:proofErr w:type="gramStart"/>
      <w:r>
        <w:rPr>
          <w:rFonts w:ascii="High Tower Text" w:hAnsi="High Tower Text"/>
          <w:b/>
          <w:sz w:val="24"/>
          <w:szCs w:val="24"/>
        </w:rPr>
        <w:t xml:space="preserve">DOCENTE </w:t>
      </w:r>
      <w:r>
        <w:rPr>
          <w:rFonts w:ascii="High Tower Text" w:hAnsi="High Tower Text"/>
          <w:sz w:val="24"/>
          <w:szCs w:val="24"/>
        </w:rPr>
        <w:t xml:space="preserve"> con</w:t>
      </w:r>
      <w:proofErr w:type="gramEnd"/>
      <w:r>
        <w:rPr>
          <w:rFonts w:ascii="High Tower Text" w:hAnsi="High Tower Text"/>
          <w:sz w:val="24"/>
          <w:szCs w:val="24"/>
        </w:rPr>
        <w:t xml:space="preserve"> los ajustes realizados, permitiendo operativizar el procedimiento de control y seguimiento de la asistencia docente a las actividades académicas mediante el Registro del Reloj Biométrico, documento que forma parte inseparable de la presente Resolución.</w:t>
      </w:r>
    </w:p>
    <w:p w14:paraId="6BD62E37" w14:textId="77777777" w:rsidR="0046386D" w:rsidRDefault="0046386D" w:rsidP="0046386D">
      <w:pPr>
        <w:rPr>
          <w:rFonts w:ascii="High Tower Text" w:hAnsi="High Tower Text"/>
          <w:b/>
          <w:sz w:val="24"/>
          <w:szCs w:val="24"/>
        </w:rPr>
      </w:pPr>
    </w:p>
    <w:p w14:paraId="12B7F190" w14:textId="77777777" w:rsidR="0046386D" w:rsidRDefault="0046386D" w:rsidP="0046386D">
      <w:pPr>
        <w:ind w:left="1440" w:hanging="1440"/>
        <w:rPr>
          <w:rFonts w:ascii="High Tower Text" w:hAnsi="High Tower Text"/>
          <w:sz w:val="24"/>
          <w:szCs w:val="24"/>
        </w:rPr>
      </w:pPr>
      <w:r w:rsidRPr="0097617A">
        <w:rPr>
          <w:rFonts w:ascii="High Tower Text" w:hAnsi="High Tower Text"/>
          <w:b/>
          <w:sz w:val="24"/>
          <w:szCs w:val="24"/>
        </w:rPr>
        <w:t>Art. 2º.-</w:t>
      </w:r>
      <w:r w:rsidRPr="0097617A">
        <w:rPr>
          <w:rFonts w:ascii="High Tower Text" w:hAnsi="High Tower Text"/>
          <w:b/>
          <w:sz w:val="24"/>
          <w:szCs w:val="24"/>
        </w:rPr>
        <w:tab/>
      </w:r>
      <w:r>
        <w:rPr>
          <w:rFonts w:ascii="High Tower Text" w:hAnsi="High Tower Text"/>
          <w:sz w:val="24"/>
          <w:szCs w:val="24"/>
        </w:rPr>
        <w:t xml:space="preserve">Establecer la vigencia de la presente disposición universitaria, a partir del inicio del segundo período de </w:t>
      </w:r>
      <w:smartTag w:uri="urn:schemas-microsoft-com:office:smarttags" w:element="PersonName">
        <w:smartTagPr>
          <w:attr w:name="ProductID" w:val="la Gesti￳n"/>
        </w:smartTagPr>
        <w:r>
          <w:rPr>
            <w:rFonts w:ascii="High Tower Text" w:hAnsi="High Tower Text"/>
            <w:sz w:val="24"/>
            <w:szCs w:val="24"/>
          </w:rPr>
          <w:t>la Gestión</w:t>
        </w:r>
      </w:smartTag>
      <w:r>
        <w:rPr>
          <w:rFonts w:ascii="High Tower Text" w:hAnsi="High Tower Text"/>
          <w:sz w:val="24"/>
          <w:szCs w:val="24"/>
        </w:rPr>
        <w:t xml:space="preserve"> 2012.</w:t>
      </w:r>
    </w:p>
    <w:p w14:paraId="35BAE546" w14:textId="77777777" w:rsidR="0046386D" w:rsidRPr="00262D23" w:rsidRDefault="0046386D" w:rsidP="0046386D">
      <w:pPr>
        <w:rPr>
          <w:rFonts w:ascii="High Tower Text" w:hAnsi="High Tower Text"/>
          <w:sz w:val="24"/>
          <w:szCs w:val="24"/>
        </w:rPr>
      </w:pPr>
    </w:p>
    <w:p w14:paraId="5DFA7E9A" w14:textId="77777777" w:rsidR="0046386D" w:rsidRPr="00AD1AE5" w:rsidRDefault="0046386D" w:rsidP="0046386D">
      <w:pPr>
        <w:ind w:left="1418" w:hanging="1418"/>
        <w:jc w:val="both"/>
        <w:rPr>
          <w:rFonts w:ascii="High Tower Text" w:hAnsi="High Tower Text"/>
          <w:sz w:val="24"/>
          <w:szCs w:val="24"/>
        </w:rPr>
      </w:pPr>
      <w:r w:rsidRPr="0097617A">
        <w:rPr>
          <w:rFonts w:ascii="High Tower Text" w:hAnsi="High Tower Text"/>
          <w:b/>
          <w:sz w:val="24"/>
          <w:szCs w:val="24"/>
        </w:rPr>
        <w:t xml:space="preserve">Art. </w:t>
      </w:r>
      <w:r>
        <w:rPr>
          <w:rFonts w:ascii="High Tower Text" w:hAnsi="High Tower Text"/>
          <w:b/>
          <w:sz w:val="24"/>
          <w:szCs w:val="24"/>
        </w:rPr>
        <w:t>3</w:t>
      </w:r>
      <w:r w:rsidRPr="0097617A">
        <w:rPr>
          <w:rFonts w:ascii="High Tower Text" w:hAnsi="High Tower Text"/>
          <w:b/>
          <w:sz w:val="24"/>
          <w:szCs w:val="24"/>
        </w:rPr>
        <w:t>º.-</w:t>
      </w:r>
      <w:r w:rsidRPr="0097617A">
        <w:rPr>
          <w:rFonts w:ascii="High Tower Text" w:hAnsi="High Tower Text"/>
          <w:b/>
          <w:sz w:val="24"/>
          <w:szCs w:val="24"/>
        </w:rPr>
        <w:tab/>
      </w:r>
      <w:r>
        <w:rPr>
          <w:rFonts w:ascii="High Tower Text" w:hAnsi="High Tower Text"/>
          <w:sz w:val="24"/>
          <w:szCs w:val="24"/>
        </w:rPr>
        <w:t>Quedan encartadas del cumplimiento de la presente Resolución las Autoridades Universitarias y Facultativas.</w:t>
      </w:r>
    </w:p>
    <w:p w14:paraId="6DD7C16B" w14:textId="77777777" w:rsidR="0046386D" w:rsidRPr="0097617A" w:rsidRDefault="0046386D" w:rsidP="0046386D">
      <w:pPr>
        <w:rPr>
          <w:rFonts w:ascii="High Tower Text" w:hAnsi="High Tower Text"/>
          <w:sz w:val="24"/>
          <w:szCs w:val="24"/>
        </w:rPr>
      </w:pPr>
    </w:p>
    <w:p w14:paraId="2A669323" w14:textId="77777777" w:rsidR="0046386D" w:rsidRPr="00AD1AE5" w:rsidRDefault="0046386D" w:rsidP="0046386D">
      <w:pPr>
        <w:ind w:left="1418" w:hanging="1418"/>
        <w:jc w:val="both"/>
        <w:rPr>
          <w:rFonts w:ascii="High Tower Text" w:hAnsi="High Tower Text"/>
          <w:sz w:val="24"/>
          <w:szCs w:val="24"/>
        </w:rPr>
      </w:pPr>
      <w:r w:rsidRPr="0097617A">
        <w:rPr>
          <w:rFonts w:ascii="High Tower Text" w:hAnsi="High Tower Text"/>
          <w:b/>
          <w:sz w:val="24"/>
          <w:szCs w:val="24"/>
        </w:rPr>
        <w:t xml:space="preserve">Art. </w:t>
      </w:r>
      <w:r>
        <w:rPr>
          <w:rFonts w:ascii="High Tower Text" w:hAnsi="High Tower Text"/>
          <w:b/>
          <w:sz w:val="24"/>
          <w:szCs w:val="24"/>
        </w:rPr>
        <w:t>4</w:t>
      </w:r>
      <w:r w:rsidRPr="0097617A">
        <w:rPr>
          <w:rFonts w:ascii="High Tower Text" w:hAnsi="High Tower Text"/>
          <w:b/>
          <w:sz w:val="24"/>
          <w:szCs w:val="24"/>
        </w:rPr>
        <w:t>º.-</w:t>
      </w:r>
      <w:r w:rsidRPr="0097617A">
        <w:rPr>
          <w:rFonts w:ascii="High Tower Text" w:hAnsi="High Tower Text"/>
          <w:b/>
          <w:sz w:val="24"/>
          <w:szCs w:val="24"/>
        </w:rPr>
        <w:tab/>
      </w:r>
      <w:r>
        <w:rPr>
          <w:rFonts w:ascii="High Tower Text" w:hAnsi="High Tower Text"/>
          <w:sz w:val="24"/>
          <w:szCs w:val="24"/>
        </w:rPr>
        <w:t>Quedan encartadas del cumplimiento de la presente Resolución las Autoridades Universitarias y Facultativas.</w:t>
      </w:r>
    </w:p>
    <w:p w14:paraId="3C2762DC" w14:textId="77777777" w:rsidR="0046386D" w:rsidRDefault="0046386D" w:rsidP="0046386D">
      <w:pPr>
        <w:pStyle w:val="Ttulo7"/>
        <w:ind w:left="1440" w:hanging="1440"/>
        <w:rPr>
          <w:rFonts w:ascii="High Tower Text" w:hAnsi="High Tower Text"/>
          <w:szCs w:val="24"/>
        </w:rPr>
      </w:pPr>
    </w:p>
    <w:p w14:paraId="4E0864CB" w14:textId="77777777" w:rsidR="0046386D" w:rsidRDefault="0046386D" w:rsidP="0046386D">
      <w:pPr>
        <w:pStyle w:val="Ttulo7"/>
        <w:ind w:left="1440" w:hanging="1440"/>
        <w:rPr>
          <w:rFonts w:ascii="High Tower Text" w:hAnsi="High Tower Text"/>
          <w:szCs w:val="24"/>
        </w:rPr>
      </w:pPr>
      <w:r w:rsidRPr="00AD1AE5">
        <w:rPr>
          <w:rFonts w:ascii="High Tower Text" w:hAnsi="High Tower Text"/>
          <w:szCs w:val="24"/>
        </w:rPr>
        <w:t xml:space="preserve">Art. </w:t>
      </w:r>
      <w:r>
        <w:rPr>
          <w:rFonts w:ascii="High Tower Text" w:hAnsi="High Tower Text"/>
          <w:szCs w:val="24"/>
        </w:rPr>
        <w:t>5</w:t>
      </w:r>
      <w:r w:rsidRPr="00AD1AE5">
        <w:rPr>
          <w:rFonts w:ascii="High Tower Text" w:hAnsi="High Tower Text"/>
          <w:szCs w:val="24"/>
        </w:rPr>
        <w:t>º.-</w:t>
      </w:r>
      <w:r w:rsidRPr="0097617A">
        <w:rPr>
          <w:rFonts w:ascii="High Tower Text" w:hAnsi="High Tower Text"/>
          <w:b w:val="0"/>
          <w:szCs w:val="24"/>
        </w:rPr>
        <w:tab/>
      </w:r>
      <w:r w:rsidRPr="00AD1AE5">
        <w:rPr>
          <w:rFonts w:ascii="High Tower Text" w:hAnsi="High Tower Text"/>
          <w:b w:val="0"/>
          <w:szCs w:val="24"/>
        </w:rPr>
        <w:t xml:space="preserve">Tome nota de la presente Resolución </w:t>
      </w:r>
      <w:r>
        <w:rPr>
          <w:rFonts w:ascii="High Tower Text" w:hAnsi="High Tower Text"/>
          <w:b w:val="0"/>
          <w:szCs w:val="24"/>
        </w:rPr>
        <w:t>los señores Decanos, Vicedecanos, Directores de Departamento</w:t>
      </w:r>
      <w:r w:rsidRPr="00AD1AE5">
        <w:rPr>
          <w:rFonts w:ascii="High Tower Text" w:hAnsi="High Tower Text"/>
          <w:b w:val="0"/>
          <w:szCs w:val="24"/>
        </w:rPr>
        <w:t xml:space="preserve">, Secretaría Académica y Dirección de Tecnologías de </w:t>
      </w:r>
      <w:smartTag w:uri="urn:schemas-microsoft-com:office:smarttags" w:element="PersonName">
        <w:smartTagPr>
          <w:attr w:name="ProductID" w:val="la Informaci￳n"/>
        </w:smartTagPr>
        <w:r w:rsidRPr="00AD1AE5">
          <w:rPr>
            <w:rFonts w:ascii="High Tower Text" w:hAnsi="High Tower Text"/>
            <w:b w:val="0"/>
            <w:szCs w:val="24"/>
          </w:rPr>
          <w:t>la Información</w:t>
        </w:r>
      </w:smartTag>
      <w:r w:rsidRPr="00AD1AE5">
        <w:rPr>
          <w:rFonts w:ascii="High Tower Text" w:hAnsi="High Tower Text"/>
          <w:b w:val="0"/>
          <w:szCs w:val="24"/>
        </w:rPr>
        <w:t xml:space="preserve"> y Comunicación para los fines consiguientes.</w:t>
      </w:r>
    </w:p>
    <w:p w14:paraId="330F958A" w14:textId="77777777" w:rsidR="0046386D" w:rsidRPr="00AD1AE5" w:rsidRDefault="0046386D" w:rsidP="0046386D"/>
    <w:p w14:paraId="77E8A825" w14:textId="77777777" w:rsidR="0046386D" w:rsidRPr="0097617A" w:rsidRDefault="0046386D" w:rsidP="0046386D">
      <w:pPr>
        <w:pStyle w:val="Ttulo7"/>
        <w:ind w:left="1418"/>
        <w:rPr>
          <w:rFonts w:ascii="High Tower Text" w:hAnsi="High Tower Text"/>
          <w:color w:val="000000"/>
          <w:szCs w:val="24"/>
        </w:rPr>
      </w:pPr>
      <w:r w:rsidRPr="0097617A">
        <w:rPr>
          <w:rFonts w:ascii="High Tower Text" w:hAnsi="High Tower Text"/>
          <w:color w:val="000000"/>
          <w:szCs w:val="24"/>
        </w:rPr>
        <w:t>REGÍSTRESE, HÁGASE CONOCER Y CÚMPLASE.</w:t>
      </w:r>
    </w:p>
    <w:p w14:paraId="33878B8D" w14:textId="77777777" w:rsidR="0046386D" w:rsidRPr="0097617A" w:rsidRDefault="0046386D" w:rsidP="0046386D">
      <w:pPr>
        <w:jc w:val="both"/>
        <w:rPr>
          <w:rFonts w:ascii="High Tower Text" w:hAnsi="High Tower Text"/>
          <w:sz w:val="24"/>
          <w:szCs w:val="24"/>
        </w:rPr>
      </w:pPr>
    </w:p>
    <w:p w14:paraId="720180A7" w14:textId="77777777" w:rsidR="0046386D" w:rsidRPr="0097617A" w:rsidRDefault="0046386D" w:rsidP="0046386D">
      <w:pPr>
        <w:jc w:val="both"/>
        <w:rPr>
          <w:rFonts w:ascii="High Tower Text" w:hAnsi="High Tower Text"/>
          <w:sz w:val="24"/>
          <w:szCs w:val="24"/>
        </w:rPr>
      </w:pPr>
    </w:p>
    <w:p w14:paraId="3EB17E1B" w14:textId="77777777" w:rsidR="0046386D" w:rsidRDefault="0046386D" w:rsidP="0046386D">
      <w:pPr>
        <w:jc w:val="both"/>
        <w:rPr>
          <w:rFonts w:ascii="High Tower Text" w:hAnsi="High Tower Text"/>
          <w:sz w:val="24"/>
          <w:szCs w:val="24"/>
        </w:rPr>
      </w:pPr>
    </w:p>
    <w:p w14:paraId="35026F80" w14:textId="77777777" w:rsidR="0046386D" w:rsidRPr="0097617A" w:rsidRDefault="0046386D" w:rsidP="0046386D">
      <w:pPr>
        <w:jc w:val="both"/>
        <w:rPr>
          <w:rFonts w:ascii="High Tower Text" w:hAnsi="High Tower Text"/>
          <w:sz w:val="24"/>
          <w:szCs w:val="24"/>
        </w:rPr>
      </w:pPr>
      <w:bookmarkStart w:id="0" w:name="_GoBack"/>
      <w:bookmarkEnd w:id="0"/>
    </w:p>
    <w:p w14:paraId="397C4204" w14:textId="77777777" w:rsidR="0046386D" w:rsidRPr="0097617A" w:rsidRDefault="0046386D" w:rsidP="0046386D">
      <w:pPr>
        <w:jc w:val="both"/>
        <w:rPr>
          <w:rFonts w:ascii="High Tower Text" w:hAnsi="High Tower Text"/>
          <w:sz w:val="24"/>
          <w:szCs w:val="24"/>
        </w:rPr>
      </w:pPr>
    </w:p>
    <w:p w14:paraId="6EFD55FD" w14:textId="77777777" w:rsidR="0046386D" w:rsidRPr="0097617A" w:rsidRDefault="0046386D" w:rsidP="0046386D">
      <w:pPr>
        <w:ind w:left="1418" w:hanging="1418"/>
        <w:jc w:val="both"/>
        <w:rPr>
          <w:rFonts w:ascii="High Tower Text" w:hAnsi="High Tower Text"/>
          <w:sz w:val="24"/>
          <w:szCs w:val="24"/>
        </w:rPr>
      </w:pPr>
      <w:r w:rsidRPr="0097617A">
        <w:rPr>
          <w:rFonts w:ascii="High Tower Text" w:hAnsi="High Tower Text"/>
          <w:sz w:val="24"/>
          <w:szCs w:val="24"/>
        </w:rPr>
        <w:t>Lic. Anselmo Rodríguez Ortega</w:t>
      </w:r>
    </w:p>
    <w:p w14:paraId="07D8B024" w14:textId="77777777" w:rsidR="0046386D" w:rsidRPr="0097617A" w:rsidRDefault="0046386D" w:rsidP="0046386D">
      <w:pPr>
        <w:ind w:left="567" w:hanging="567"/>
        <w:jc w:val="both"/>
        <w:rPr>
          <w:rFonts w:ascii="High Tower Text" w:hAnsi="High Tower Text"/>
          <w:sz w:val="24"/>
          <w:szCs w:val="24"/>
        </w:rPr>
      </w:pPr>
      <w:r w:rsidRPr="0097617A">
        <w:rPr>
          <w:rFonts w:ascii="High Tower Text" w:hAnsi="High Tower Text"/>
          <w:b/>
          <w:sz w:val="24"/>
          <w:szCs w:val="24"/>
        </w:rPr>
        <w:t xml:space="preserve">              VICERRECTOR      </w:t>
      </w:r>
      <w:r w:rsidRPr="0097617A">
        <w:rPr>
          <w:rFonts w:ascii="High Tower Text" w:hAnsi="High Tower Text"/>
          <w:sz w:val="24"/>
          <w:szCs w:val="24"/>
        </w:rPr>
        <w:t xml:space="preserve">                                       Lic. Arturo Cuéllar Lora</w:t>
      </w:r>
    </w:p>
    <w:p w14:paraId="1EEA17D7" w14:textId="77777777" w:rsidR="0046386D" w:rsidRPr="0097617A" w:rsidRDefault="0046386D" w:rsidP="0046386D">
      <w:pPr>
        <w:ind w:left="567" w:hanging="567"/>
        <w:jc w:val="right"/>
        <w:rPr>
          <w:rFonts w:ascii="High Tower Text" w:hAnsi="High Tower Text"/>
          <w:sz w:val="24"/>
          <w:szCs w:val="24"/>
        </w:rPr>
      </w:pPr>
      <w:r w:rsidRPr="0097617A">
        <w:rPr>
          <w:rFonts w:ascii="High Tower Text" w:hAnsi="High Tower Text"/>
          <w:b/>
          <w:sz w:val="24"/>
          <w:szCs w:val="24"/>
        </w:rPr>
        <w:t>STRIO. GRAL. a. i. VICERRECTORADO</w:t>
      </w:r>
    </w:p>
    <w:p w14:paraId="15A166E1" w14:textId="77777777" w:rsidR="0046386D" w:rsidRPr="0097617A" w:rsidRDefault="0046386D" w:rsidP="0046386D">
      <w:pPr>
        <w:jc w:val="both"/>
        <w:rPr>
          <w:rFonts w:ascii="High Tower Text" w:hAnsi="High Tower Text"/>
          <w:sz w:val="24"/>
          <w:szCs w:val="24"/>
        </w:rPr>
      </w:pPr>
    </w:p>
    <w:p w14:paraId="6BF47C0F" w14:textId="77777777" w:rsidR="0046386D" w:rsidRPr="00C23E1F" w:rsidRDefault="0046386D" w:rsidP="0046386D">
      <w:pPr>
        <w:jc w:val="both"/>
        <w:rPr>
          <w:rFonts w:ascii="High Tower Text" w:hAnsi="High Tower Text"/>
          <w:sz w:val="16"/>
          <w:szCs w:val="16"/>
          <w:lang w:val="en-US"/>
        </w:rPr>
      </w:pPr>
      <w:r w:rsidRPr="00C23E1F">
        <w:rPr>
          <w:rFonts w:ascii="High Tower Text" w:hAnsi="High Tower Text"/>
          <w:sz w:val="16"/>
          <w:szCs w:val="16"/>
          <w:lang w:val="en-US"/>
        </w:rPr>
        <w:t>ACL/</w:t>
      </w:r>
      <w:proofErr w:type="spellStart"/>
      <w:proofErr w:type="gramStart"/>
      <w:r w:rsidRPr="00C23E1F">
        <w:rPr>
          <w:rFonts w:ascii="High Tower Text" w:hAnsi="High Tower Text"/>
          <w:sz w:val="16"/>
          <w:szCs w:val="16"/>
          <w:lang w:val="en-US"/>
        </w:rPr>
        <w:t>rvn</w:t>
      </w:r>
      <w:proofErr w:type="spellEnd"/>
      <w:r w:rsidRPr="00C23E1F">
        <w:rPr>
          <w:rFonts w:ascii="High Tower Text" w:hAnsi="High Tower Text"/>
          <w:sz w:val="16"/>
          <w:szCs w:val="16"/>
          <w:lang w:val="en-US"/>
        </w:rPr>
        <w:t>.-</w:t>
      </w:r>
      <w:proofErr w:type="gramEnd"/>
    </w:p>
    <w:p w14:paraId="1D483FBE" w14:textId="77777777" w:rsidR="0046386D" w:rsidRPr="00C23E1F" w:rsidRDefault="0046386D" w:rsidP="0046386D">
      <w:pPr>
        <w:rPr>
          <w:rFonts w:ascii="High Tower Text" w:hAnsi="High Tower Text"/>
          <w:b/>
          <w:sz w:val="16"/>
          <w:szCs w:val="16"/>
          <w:lang w:val="en-US"/>
        </w:rPr>
      </w:pPr>
    </w:p>
    <w:p w14:paraId="77C20BE6" w14:textId="77777777" w:rsidR="0046386D" w:rsidRPr="00C23E1F" w:rsidRDefault="0046386D" w:rsidP="0046386D">
      <w:pPr>
        <w:pStyle w:val="Ttulo8"/>
        <w:ind w:left="567" w:hanging="567"/>
        <w:jc w:val="both"/>
        <w:rPr>
          <w:rFonts w:ascii="High Tower Text" w:hAnsi="High Tower Text"/>
          <w:b w:val="0"/>
          <w:sz w:val="16"/>
          <w:szCs w:val="16"/>
        </w:rPr>
      </w:pPr>
      <w:r w:rsidRPr="00C23E1F">
        <w:rPr>
          <w:rFonts w:ascii="High Tower Text" w:hAnsi="High Tower Text"/>
          <w:b w:val="0"/>
          <w:sz w:val="16"/>
          <w:szCs w:val="16"/>
          <w:lang w:val="en-US"/>
        </w:rPr>
        <w:t>c.c.</w:t>
      </w:r>
      <w:r w:rsidRPr="00C23E1F">
        <w:rPr>
          <w:rFonts w:ascii="High Tower Text" w:hAnsi="High Tower Text"/>
          <w:b w:val="0"/>
          <w:sz w:val="16"/>
          <w:szCs w:val="16"/>
          <w:lang w:val="en-US"/>
        </w:rPr>
        <w:tab/>
        <w:t xml:space="preserve">RECT   SACD.   </w:t>
      </w:r>
      <w:r w:rsidRPr="00C23E1F">
        <w:rPr>
          <w:rFonts w:ascii="High Tower Text" w:hAnsi="High Tower Text"/>
          <w:b w:val="0"/>
          <w:sz w:val="16"/>
          <w:szCs w:val="16"/>
        </w:rPr>
        <w:t>JSD.    SGAF.  RR.HH.  DTIC.  F</w:t>
      </w:r>
      <w:r>
        <w:rPr>
          <w:rFonts w:ascii="High Tower Text" w:hAnsi="High Tower Text"/>
          <w:b w:val="0"/>
          <w:sz w:val="16"/>
          <w:szCs w:val="16"/>
        </w:rPr>
        <w:t>AC (10)</w:t>
      </w:r>
      <w:r w:rsidRPr="00C23E1F">
        <w:rPr>
          <w:rFonts w:ascii="High Tower Text" w:hAnsi="High Tower Text"/>
          <w:b w:val="0"/>
          <w:sz w:val="16"/>
          <w:szCs w:val="16"/>
        </w:rPr>
        <w:t>. FUD.  FUL.  ARCH.</w:t>
      </w:r>
    </w:p>
    <w:p w14:paraId="6A4F7961" w14:textId="77777777" w:rsidR="0046386D" w:rsidRDefault="0046386D" w:rsidP="0046386D">
      <w:pPr>
        <w:jc w:val="center"/>
        <w:rPr>
          <w:rFonts w:ascii="Arial" w:hAnsi="Arial" w:cs="Arial"/>
          <w:b/>
          <w:sz w:val="22"/>
          <w:szCs w:val="22"/>
        </w:rPr>
      </w:pPr>
      <w:r>
        <w:rPr>
          <w:rFonts w:ascii="High Tower Text" w:hAnsi="High Tower Text"/>
          <w:szCs w:val="24"/>
        </w:rPr>
        <w:br w:type="page"/>
      </w:r>
    </w:p>
    <w:p w14:paraId="05F05DC7" w14:textId="77777777" w:rsidR="0046386D" w:rsidRPr="00571774" w:rsidRDefault="0046386D" w:rsidP="0046386D">
      <w:pPr>
        <w:jc w:val="center"/>
        <w:rPr>
          <w:rFonts w:ascii="High Tower Text" w:hAnsi="High Tower Text"/>
          <w:b/>
          <w:bCs/>
          <w:sz w:val="24"/>
          <w:szCs w:val="24"/>
        </w:rPr>
      </w:pPr>
      <w:r w:rsidRPr="00571774">
        <w:rPr>
          <w:rFonts w:ascii="High Tower Text" w:hAnsi="High Tower Text"/>
          <w:b/>
          <w:bCs/>
          <w:sz w:val="24"/>
          <w:szCs w:val="24"/>
        </w:rPr>
        <w:lastRenderedPageBreak/>
        <w:t xml:space="preserve">REGLAMENTO DE REGISTRO DE ASISTENCIA DOCENTE </w:t>
      </w:r>
    </w:p>
    <w:p w14:paraId="714A3F1B" w14:textId="77777777" w:rsidR="0046386D" w:rsidRPr="00571774" w:rsidRDefault="0046386D" w:rsidP="0046386D">
      <w:pPr>
        <w:jc w:val="center"/>
        <w:rPr>
          <w:rFonts w:ascii="High Tower Text" w:hAnsi="High Tower Text"/>
          <w:b/>
          <w:bCs/>
          <w:sz w:val="16"/>
          <w:szCs w:val="16"/>
        </w:rPr>
      </w:pPr>
    </w:p>
    <w:p w14:paraId="4863E844" w14:textId="77777777" w:rsidR="0046386D" w:rsidRPr="00571774" w:rsidRDefault="0046386D" w:rsidP="0046386D">
      <w:pPr>
        <w:jc w:val="center"/>
        <w:rPr>
          <w:rFonts w:ascii="High Tower Text" w:hAnsi="High Tower Text"/>
          <w:b/>
          <w:bCs/>
          <w:sz w:val="24"/>
          <w:szCs w:val="24"/>
        </w:rPr>
      </w:pPr>
      <w:r w:rsidRPr="00571774">
        <w:rPr>
          <w:rFonts w:ascii="High Tower Text" w:hAnsi="High Tower Text"/>
          <w:b/>
          <w:bCs/>
          <w:sz w:val="24"/>
          <w:szCs w:val="24"/>
        </w:rPr>
        <w:t xml:space="preserve"> (Revisado con FUD y FUL) </w:t>
      </w:r>
    </w:p>
    <w:p w14:paraId="3BD2637A" w14:textId="77777777" w:rsidR="0046386D" w:rsidRPr="00571774" w:rsidRDefault="0046386D" w:rsidP="0046386D">
      <w:pPr>
        <w:rPr>
          <w:rFonts w:ascii="High Tower Text" w:hAnsi="High Tower Text"/>
          <w:b/>
          <w:bCs/>
          <w:sz w:val="16"/>
          <w:szCs w:val="16"/>
        </w:rPr>
      </w:pPr>
    </w:p>
    <w:p w14:paraId="113F12F2" w14:textId="77777777" w:rsidR="0046386D" w:rsidRPr="00571774" w:rsidRDefault="0046386D" w:rsidP="0046386D">
      <w:pPr>
        <w:rPr>
          <w:rFonts w:ascii="High Tower Text" w:hAnsi="High Tower Text"/>
          <w:b/>
          <w:bCs/>
          <w:sz w:val="16"/>
          <w:szCs w:val="16"/>
        </w:rPr>
      </w:pPr>
    </w:p>
    <w:p w14:paraId="3BC6764D" w14:textId="77777777" w:rsidR="0046386D" w:rsidRPr="00571774" w:rsidRDefault="0046386D" w:rsidP="0046386D">
      <w:pPr>
        <w:jc w:val="both"/>
        <w:rPr>
          <w:rFonts w:ascii="High Tower Text" w:hAnsi="High Tower Text"/>
          <w:sz w:val="24"/>
          <w:szCs w:val="24"/>
        </w:rPr>
      </w:pPr>
      <w:r w:rsidRPr="00571774">
        <w:rPr>
          <w:rFonts w:ascii="High Tower Text" w:hAnsi="High Tower Text"/>
          <w:sz w:val="24"/>
          <w:szCs w:val="24"/>
        </w:rPr>
        <w:t xml:space="preserve">Constituye un reto para las Universidades Públicas la formación Integral de los recursos humanos con alta calificación y competencia profesional, como lo establece </w:t>
      </w:r>
      <w:smartTag w:uri="urn:schemas-microsoft-com:office:smarttags" w:element="PersonName">
        <w:smartTagPr>
          <w:attr w:name="ProductID" w:val="la Constituci￳n"/>
        </w:smartTagPr>
        <w:r w:rsidRPr="00571774">
          <w:rPr>
            <w:rFonts w:ascii="High Tower Text" w:hAnsi="High Tower Text"/>
            <w:sz w:val="24"/>
            <w:szCs w:val="24"/>
          </w:rPr>
          <w:t>la Constitución</w:t>
        </w:r>
      </w:smartTag>
      <w:r w:rsidRPr="00571774">
        <w:rPr>
          <w:rFonts w:ascii="High Tower Text" w:hAnsi="High Tower Text"/>
          <w:sz w:val="24"/>
          <w:szCs w:val="24"/>
        </w:rPr>
        <w:t xml:space="preserve"> en su Artículo 91. En ese </w:t>
      </w:r>
      <w:proofErr w:type="gramStart"/>
      <w:r w:rsidRPr="00571774">
        <w:rPr>
          <w:rFonts w:ascii="High Tower Text" w:hAnsi="High Tower Text"/>
          <w:sz w:val="24"/>
          <w:szCs w:val="24"/>
        </w:rPr>
        <w:t>contexto,  el</w:t>
      </w:r>
      <w:proofErr w:type="gramEnd"/>
      <w:r w:rsidRPr="00571774">
        <w:rPr>
          <w:rFonts w:ascii="High Tower Text" w:hAnsi="High Tower Text"/>
          <w:sz w:val="24"/>
          <w:szCs w:val="24"/>
        </w:rPr>
        <w:t xml:space="preserve"> desarrollo del Proceso Enseñanza – Aprendizaje es la principal actividad de una institución de educación superior, por lo que es importante garantizar el avance de todo contenido temático contemplado en los programas docentes, aspecto fundamental en la formación de los futuros profesionales.</w:t>
      </w:r>
    </w:p>
    <w:p w14:paraId="47B53E24" w14:textId="77777777" w:rsidR="0046386D" w:rsidRPr="00571774" w:rsidRDefault="0046386D" w:rsidP="0046386D">
      <w:pPr>
        <w:jc w:val="both"/>
        <w:rPr>
          <w:rFonts w:ascii="High Tower Text" w:hAnsi="High Tower Text"/>
          <w:sz w:val="24"/>
          <w:szCs w:val="24"/>
        </w:rPr>
      </w:pPr>
    </w:p>
    <w:p w14:paraId="0F1DC093" w14:textId="77777777" w:rsidR="0046386D" w:rsidRPr="00571774" w:rsidRDefault="0046386D" w:rsidP="0046386D">
      <w:pPr>
        <w:jc w:val="both"/>
        <w:rPr>
          <w:rFonts w:ascii="High Tower Text" w:hAnsi="High Tower Text"/>
          <w:sz w:val="24"/>
          <w:szCs w:val="24"/>
        </w:rPr>
      </w:pPr>
      <w:r w:rsidRPr="00571774">
        <w:rPr>
          <w:rFonts w:ascii="High Tower Text" w:hAnsi="High Tower Text"/>
          <w:sz w:val="24"/>
          <w:szCs w:val="24"/>
        </w:rPr>
        <w:t xml:space="preserve">Es Política Institucional de Juan Misael Saracho, en el marco de lo dispuesto en los artículos 3ro y 4to del Estatuto Orgánico y en ejercicio del </w:t>
      </w:r>
      <w:proofErr w:type="spellStart"/>
      <w:r w:rsidRPr="00571774">
        <w:rPr>
          <w:rFonts w:ascii="High Tower Text" w:hAnsi="High Tower Text"/>
          <w:sz w:val="24"/>
          <w:szCs w:val="24"/>
        </w:rPr>
        <w:t>co</w:t>
      </w:r>
      <w:proofErr w:type="spellEnd"/>
      <w:r w:rsidRPr="00571774">
        <w:rPr>
          <w:rFonts w:ascii="High Tower Text" w:hAnsi="High Tower Text"/>
          <w:sz w:val="24"/>
          <w:szCs w:val="24"/>
        </w:rPr>
        <w:t xml:space="preserve">-gobierno, contribuir al fortalecimiento institucional de esta Universidad a partir de un comportamiento responsable, solidario y comprometido con </w:t>
      </w:r>
      <w:smartTag w:uri="urn:schemas-microsoft-com:office:smarttags" w:element="PersonName">
        <w:smartTagPr>
          <w:attr w:name="ProductID" w:val="la Misi￳n"/>
        </w:smartTagPr>
        <w:r w:rsidRPr="00571774">
          <w:rPr>
            <w:rFonts w:ascii="High Tower Text" w:hAnsi="High Tower Text"/>
            <w:sz w:val="24"/>
            <w:szCs w:val="24"/>
          </w:rPr>
          <w:t>la Misión</w:t>
        </w:r>
      </w:smartTag>
      <w:r w:rsidRPr="00571774">
        <w:rPr>
          <w:rFonts w:ascii="High Tower Text" w:hAnsi="High Tower Text"/>
          <w:sz w:val="24"/>
          <w:szCs w:val="24"/>
        </w:rPr>
        <w:t xml:space="preserve"> y Visión de esta Casa Superior de Estudios. </w:t>
      </w:r>
    </w:p>
    <w:p w14:paraId="0371848C" w14:textId="77777777" w:rsidR="0046386D" w:rsidRPr="00571774" w:rsidRDefault="0046386D" w:rsidP="0046386D">
      <w:pPr>
        <w:jc w:val="both"/>
        <w:rPr>
          <w:rFonts w:ascii="High Tower Text" w:hAnsi="High Tower Text"/>
          <w:sz w:val="24"/>
          <w:szCs w:val="24"/>
        </w:rPr>
      </w:pPr>
    </w:p>
    <w:p w14:paraId="34F6AABA" w14:textId="77777777" w:rsidR="0046386D" w:rsidRPr="00571774" w:rsidRDefault="0046386D" w:rsidP="0046386D">
      <w:pPr>
        <w:jc w:val="both"/>
        <w:rPr>
          <w:rFonts w:ascii="High Tower Text" w:hAnsi="High Tower Text"/>
          <w:sz w:val="24"/>
          <w:szCs w:val="24"/>
        </w:rPr>
      </w:pPr>
      <w:r w:rsidRPr="00571774">
        <w:rPr>
          <w:rFonts w:ascii="High Tower Text" w:hAnsi="High Tower Text"/>
          <w:sz w:val="24"/>
          <w:szCs w:val="24"/>
        </w:rPr>
        <w:t>En consecuencia, se debe establecer un mecanismo operativo que vincule las horas aula con el avance del contenido de materia, como herramienta de seguimiento y control para el logro de los objetivos propuestos.</w:t>
      </w:r>
    </w:p>
    <w:p w14:paraId="7600806D" w14:textId="77777777" w:rsidR="0046386D" w:rsidRPr="00571774" w:rsidRDefault="0046386D" w:rsidP="0046386D">
      <w:pPr>
        <w:jc w:val="both"/>
        <w:rPr>
          <w:rFonts w:ascii="High Tower Text" w:hAnsi="High Tower Text"/>
          <w:sz w:val="24"/>
          <w:szCs w:val="24"/>
        </w:rPr>
      </w:pPr>
    </w:p>
    <w:p w14:paraId="0C4BD428" w14:textId="77777777" w:rsidR="0046386D" w:rsidRPr="00571774" w:rsidRDefault="0046386D" w:rsidP="0046386D">
      <w:pPr>
        <w:jc w:val="both"/>
        <w:rPr>
          <w:rFonts w:ascii="High Tower Text" w:hAnsi="High Tower Text"/>
          <w:sz w:val="24"/>
          <w:szCs w:val="24"/>
        </w:rPr>
      </w:pPr>
      <w:r w:rsidRPr="00571774">
        <w:rPr>
          <w:rFonts w:ascii="High Tower Text" w:hAnsi="High Tower Text"/>
          <w:sz w:val="24"/>
          <w:szCs w:val="24"/>
        </w:rPr>
        <w:t xml:space="preserve">Actualmente en </w:t>
      </w:r>
      <w:smartTag w:uri="urn:schemas-microsoft-com:office:smarttags" w:element="PersonName">
        <w:smartTagPr>
          <w:attr w:name="ProductID" w:val="la Universidad Aut￳noma"/>
        </w:smartTagPr>
        <w:r w:rsidRPr="00571774">
          <w:rPr>
            <w:rFonts w:ascii="High Tower Text" w:hAnsi="High Tower Text"/>
            <w:sz w:val="24"/>
            <w:szCs w:val="24"/>
          </w:rPr>
          <w:t>la Universidad Autónoma</w:t>
        </w:r>
      </w:smartTag>
      <w:r w:rsidRPr="00571774">
        <w:rPr>
          <w:rFonts w:ascii="High Tower Text" w:hAnsi="High Tower Text"/>
          <w:sz w:val="24"/>
          <w:szCs w:val="24"/>
        </w:rPr>
        <w:t xml:space="preserve"> “Juan Misael Saracho” la remuneración docente está vinculada a las horas aula asignadas a cada docente, por lo que es necesario contar con el registro de clases, que garantice, entre otros aspectos, el cumplimiento del Programa Docente. </w:t>
      </w:r>
    </w:p>
    <w:p w14:paraId="5416AE10" w14:textId="77777777" w:rsidR="0046386D" w:rsidRPr="00571774" w:rsidRDefault="0046386D" w:rsidP="0046386D">
      <w:pPr>
        <w:jc w:val="both"/>
        <w:rPr>
          <w:rFonts w:ascii="High Tower Text" w:hAnsi="High Tower Text"/>
          <w:sz w:val="24"/>
          <w:szCs w:val="24"/>
        </w:rPr>
      </w:pPr>
    </w:p>
    <w:p w14:paraId="05208A1C" w14:textId="77777777" w:rsidR="0046386D" w:rsidRPr="00571774" w:rsidRDefault="0046386D" w:rsidP="0046386D">
      <w:pPr>
        <w:jc w:val="both"/>
        <w:rPr>
          <w:rFonts w:ascii="High Tower Text" w:hAnsi="High Tower Text"/>
          <w:sz w:val="24"/>
          <w:szCs w:val="24"/>
        </w:rPr>
      </w:pPr>
      <w:r w:rsidRPr="00571774">
        <w:rPr>
          <w:rFonts w:ascii="High Tower Text" w:hAnsi="High Tower Text"/>
          <w:sz w:val="24"/>
          <w:szCs w:val="24"/>
        </w:rPr>
        <w:t xml:space="preserve">De igual manera es necesario lograr los objetivos institucionales a través del desempeño </w:t>
      </w:r>
      <w:proofErr w:type="gramStart"/>
      <w:r w:rsidRPr="00571774">
        <w:rPr>
          <w:rFonts w:ascii="High Tower Text" w:hAnsi="High Tower Text"/>
          <w:sz w:val="24"/>
          <w:szCs w:val="24"/>
        </w:rPr>
        <w:t>de  los</w:t>
      </w:r>
      <w:proofErr w:type="gramEnd"/>
      <w:r w:rsidRPr="00571774">
        <w:rPr>
          <w:rFonts w:ascii="High Tower Text" w:hAnsi="High Tower Text"/>
          <w:sz w:val="24"/>
          <w:szCs w:val="24"/>
        </w:rPr>
        <w:t xml:space="preserve"> docentes que cumplen funciones de administración y gestión universitaria.</w:t>
      </w:r>
    </w:p>
    <w:p w14:paraId="4C5F1609" w14:textId="77777777" w:rsidR="0046386D" w:rsidRPr="00571774" w:rsidRDefault="0046386D" w:rsidP="0046386D">
      <w:pPr>
        <w:jc w:val="both"/>
        <w:rPr>
          <w:rFonts w:ascii="High Tower Text" w:hAnsi="High Tower Text"/>
          <w:sz w:val="24"/>
          <w:szCs w:val="24"/>
        </w:rPr>
      </w:pPr>
    </w:p>
    <w:p w14:paraId="76DD2425" w14:textId="77777777" w:rsidR="0046386D" w:rsidRPr="00571774" w:rsidRDefault="0046386D" w:rsidP="0046386D">
      <w:pPr>
        <w:jc w:val="both"/>
        <w:rPr>
          <w:rFonts w:ascii="High Tower Text" w:hAnsi="High Tower Text"/>
          <w:sz w:val="24"/>
          <w:szCs w:val="24"/>
        </w:rPr>
      </w:pPr>
      <w:r w:rsidRPr="00571774">
        <w:rPr>
          <w:rFonts w:ascii="High Tower Text" w:hAnsi="High Tower Text"/>
          <w:sz w:val="24"/>
          <w:szCs w:val="24"/>
        </w:rPr>
        <w:t>El presente instrumento jurídico de carácter reglamentario, regula el mecanismo del registro de asistencia docente, fundamentalmente en aula, como también establece las sanciones por incumplimiento del mismo.</w:t>
      </w:r>
    </w:p>
    <w:p w14:paraId="1CC08738" w14:textId="77777777" w:rsidR="0046386D" w:rsidRPr="00571774" w:rsidRDefault="0046386D" w:rsidP="0046386D">
      <w:pPr>
        <w:jc w:val="both"/>
        <w:rPr>
          <w:rFonts w:ascii="High Tower Text" w:hAnsi="High Tower Text"/>
          <w:sz w:val="24"/>
          <w:szCs w:val="24"/>
        </w:rPr>
      </w:pPr>
    </w:p>
    <w:p w14:paraId="211038DA" w14:textId="77777777" w:rsidR="0046386D" w:rsidRPr="00571774" w:rsidRDefault="0046386D" w:rsidP="0046386D">
      <w:pPr>
        <w:pStyle w:val="ListParagraph"/>
        <w:numPr>
          <w:ilvl w:val="0"/>
          <w:numId w:val="2"/>
        </w:numPr>
        <w:ind w:hanging="578"/>
        <w:jc w:val="both"/>
        <w:rPr>
          <w:rFonts w:ascii="High Tower Text" w:hAnsi="High Tower Text" w:cs="Times New Roman"/>
          <w:b/>
          <w:bCs/>
          <w:sz w:val="24"/>
          <w:szCs w:val="24"/>
        </w:rPr>
      </w:pPr>
      <w:r w:rsidRPr="00571774">
        <w:rPr>
          <w:rFonts w:ascii="High Tower Text" w:hAnsi="High Tower Text" w:cs="Times New Roman"/>
          <w:b/>
          <w:bCs/>
          <w:sz w:val="24"/>
          <w:szCs w:val="24"/>
        </w:rPr>
        <w:t>REGISTRO DE ASISTENCIA DEL ESTAMENTO DOCENTE</w:t>
      </w:r>
    </w:p>
    <w:p w14:paraId="0661BDF1" w14:textId="77777777" w:rsidR="0046386D" w:rsidRPr="00571774" w:rsidRDefault="0046386D" w:rsidP="0046386D">
      <w:pPr>
        <w:jc w:val="both"/>
        <w:rPr>
          <w:rFonts w:ascii="High Tower Text" w:hAnsi="High Tower Text"/>
          <w:sz w:val="24"/>
          <w:szCs w:val="24"/>
        </w:rPr>
      </w:pPr>
      <w:r w:rsidRPr="00571774">
        <w:rPr>
          <w:rFonts w:ascii="High Tower Text" w:hAnsi="High Tower Text"/>
          <w:b/>
          <w:sz w:val="24"/>
          <w:szCs w:val="24"/>
        </w:rPr>
        <w:t>Art. 1</w:t>
      </w:r>
      <w:proofErr w:type="gramStart"/>
      <w:r w:rsidRPr="00571774">
        <w:rPr>
          <w:rFonts w:ascii="High Tower Text" w:hAnsi="High Tower Text"/>
          <w:b/>
          <w:sz w:val="24"/>
          <w:szCs w:val="24"/>
        </w:rPr>
        <w:t>°.-</w:t>
      </w:r>
      <w:proofErr w:type="gramEnd"/>
      <w:r w:rsidRPr="00571774">
        <w:rPr>
          <w:rFonts w:ascii="High Tower Text" w:hAnsi="High Tower Text"/>
          <w:sz w:val="24"/>
          <w:szCs w:val="24"/>
        </w:rPr>
        <w:t xml:space="preserve"> Los docentes que ejercen la docencia, a tiempo completo, medio tiempo y tiempo horario, tienen la obligación de registrar su asistencia en el </w:t>
      </w:r>
      <w:r w:rsidRPr="00571774">
        <w:rPr>
          <w:rFonts w:ascii="High Tower Text" w:hAnsi="High Tower Text"/>
          <w:i/>
          <w:iCs/>
          <w:sz w:val="24"/>
          <w:szCs w:val="24"/>
        </w:rPr>
        <w:t>reloj biométrico</w:t>
      </w:r>
      <w:r w:rsidRPr="00571774">
        <w:rPr>
          <w:rFonts w:ascii="High Tower Text" w:hAnsi="High Tower Text"/>
          <w:sz w:val="24"/>
          <w:szCs w:val="24"/>
        </w:rPr>
        <w:t xml:space="preserve"> al ingreso de cada una de sus clases, mecanismo administrativo que sirve de control del docente a cada clase y complementado dicho control con lo dispuesto en el Art.5° del presente reglamento.</w:t>
      </w:r>
    </w:p>
    <w:p w14:paraId="6EC0899C" w14:textId="77777777" w:rsidR="0046386D" w:rsidRPr="00571774" w:rsidRDefault="0046386D" w:rsidP="0046386D">
      <w:pPr>
        <w:jc w:val="both"/>
        <w:rPr>
          <w:rFonts w:ascii="High Tower Text" w:hAnsi="High Tower Text"/>
          <w:sz w:val="24"/>
          <w:szCs w:val="24"/>
        </w:rPr>
      </w:pPr>
    </w:p>
    <w:p w14:paraId="6B6C1550" w14:textId="77777777" w:rsidR="0046386D" w:rsidRPr="00571774" w:rsidRDefault="0046386D" w:rsidP="0046386D">
      <w:pPr>
        <w:jc w:val="both"/>
        <w:rPr>
          <w:rFonts w:ascii="High Tower Text" w:hAnsi="High Tower Text"/>
          <w:sz w:val="24"/>
          <w:szCs w:val="24"/>
        </w:rPr>
      </w:pPr>
      <w:r w:rsidRPr="00571774">
        <w:rPr>
          <w:rFonts w:ascii="High Tower Text" w:hAnsi="High Tower Text"/>
          <w:b/>
          <w:sz w:val="24"/>
          <w:szCs w:val="24"/>
        </w:rPr>
        <w:t>Art. 2</w:t>
      </w:r>
      <w:proofErr w:type="gramStart"/>
      <w:r w:rsidRPr="00571774">
        <w:rPr>
          <w:rFonts w:ascii="High Tower Text" w:hAnsi="High Tower Text"/>
          <w:b/>
          <w:sz w:val="24"/>
          <w:szCs w:val="24"/>
        </w:rPr>
        <w:t>°.-</w:t>
      </w:r>
      <w:proofErr w:type="gramEnd"/>
      <w:r w:rsidRPr="00571774">
        <w:rPr>
          <w:rFonts w:ascii="High Tower Text" w:hAnsi="High Tower Text"/>
          <w:sz w:val="24"/>
          <w:szCs w:val="24"/>
        </w:rPr>
        <w:t xml:space="preserve"> En el caso de los docentes que realizan prácticas fuera de la institución (prácticas de investigación, centros de salud u hospitalarios, oficina jurídica y otras actividades relacionadas al proceso enseñanza aprendizaje de la materia) y en consecuencia no pueden marcar el reloj biométrico, registrarán su asistencia en las planillas de control de asistencia; las mismas que serán remitidas, dentro del plazo de 24 horas hábiles al Departamento de Recursos Humanos.</w:t>
      </w:r>
    </w:p>
    <w:p w14:paraId="2C7A90C7" w14:textId="77777777" w:rsidR="0046386D" w:rsidRPr="00571774" w:rsidRDefault="0046386D" w:rsidP="0046386D">
      <w:pPr>
        <w:jc w:val="both"/>
        <w:rPr>
          <w:rFonts w:ascii="High Tower Text" w:hAnsi="High Tower Text"/>
          <w:sz w:val="24"/>
          <w:szCs w:val="24"/>
        </w:rPr>
      </w:pPr>
    </w:p>
    <w:p w14:paraId="7510FFBA" w14:textId="77777777" w:rsidR="0046386D" w:rsidRPr="00571774" w:rsidRDefault="0046386D" w:rsidP="0046386D">
      <w:pPr>
        <w:jc w:val="both"/>
        <w:rPr>
          <w:rFonts w:ascii="High Tower Text" w:hAnsi="High Tower Text"/>
          <w:sz w:val="24"/>
          <w:szCs w:val="24"/>
        </w:rPr>
      </w:pPr>
    </w:p>
    <w:p w14:paraId="282F6FD1" w14:textId="77777777" w:rsidR="0046386D" w:rsidRPr="00571774" w:rsidRDefault="0046386D" w:rsidP="0046386D">
      <w:pPr>
        <w:jc w:val="both"/>
        <w:rPr>
          <w:rFonts w:ascii="High Tower Text" w:hAnsi="High Tower Text"/>
          <w:sz w:val="24"/>
          <w:szCs w:val="24"/>
        </w:rPr>
      </w:pPr>
    </w:p>
    <w:p w14:paraId="3EE17879" w14:textId="77777777" w:rsidR="0046386D" w:rsidRPr="00571774" w:rsidRDefault="0046386D" w:rsidP="0046386D">
      <w:pPr>
        <w:pStyle w:val="ListParagraph"/>
        <w:numPr>
          <w:ilvl w:val="0"/>
          <w:numId w:val="2"/>
        </w:numPr>
        <w:jc w:val="both"/>
        <w:rPr>
          <w:rFonts w:ascii="High Tower Text" w:hAnsi="High Tower Text" w:cs="Times New Roman"/>
          <w:b/>
          <w:bCs/>
          <w:sz w:val="24"/>
          <w:szCs w:val="24"/>
        </w:rPr>
      </w:pPr>
      <w:r w:rsidRPr="00571774">
        <w:rPr>
          <w:rFonts w:ascii="High Tower Text" w:hAnsi="High Tower Text" w:cs="Times New Roman"/>
          <w:b/>
          <w:bCs/>
          <w:sz w:val="24"/>
          <w:szCs w:val="24"/>
        </w:rPr>
        <w:t xml:space="preserve">REGISTRO DE ASISTENCIA DE AUTORIDADES FACULTATIVAS Y DOCENTES EN </w:t>
      </w:r>
      <w:proofErr w:type="gramStart"/>
      <w:r w:rsidRPr="00571774">
        <w:rPr>
          <w:rFonts w:ascii="High Tower Text" w:hAnsi="High Tower Text" w:cs="Times New Roman"/>
          <w:b/>
          <w:bCs/>
          <w:sz w:val="24"/>
          <w:szCs w:val="24"/>
        </w:rPr>
        <w:t>FUNCIÓN  DE</w:t>
      </w:r>
      <w:proofErr w:type="gramEnd"/>
      <w:r w:rsidRPr="00571774">
        <w:rPr>
          <w:rFonts w:ascii="High Tower Text" w:hAnsi="High Tower Text" w:cs="Times New Roman"/>
          <w:b/>
          <w:bCs/>
          <w:sz w:val="24"/>
          <w:szCs w:val="24"/>
        </w:rPr>
        <w:t xml:space="preserve"> ADMINISTRACIÓN Y  GESTIÓN UNIVERSITARIA</w:t>
      </w:r>
    </w:p>
    <w:p w14:paraId="6AD781BC" w14:textId="77777777" w:rsidR="0046386D" w:rsidRPr="00571774" w:rsidRDefault="0046386D" w:rsidP="0046386D">
      <w:pPr>
        <w:jc w:val="both"/>
        <w:rPr>
          <w:rFonts w:ascii="High Tower Text" w:hAnsi="High Tower Text"/>
          <w:sz w:val="24"/>
          <w:szCs w:val="24"/>
        </w:rPr>
      </w:pPr>
      <w:r w:rsidRPr="00571774">
        <w:rPr>
          <w:rFonts w:ascii="High Tower Text" w:hAnsi="High Tower Text"/>
          <w:b/>
          <w:sz w:val="24"/>
          <w:szCs w:val="24"/>
        </w:rPr>
        <w:t>Art. 3</w:t>
      </w:r>
      <w:proofErr w:type="gramStart"/>
      <w:r w:rsidRPr="00571774">
        <w:rPr>
          <w:rFonts w:ascii="High Tower Text" w:hAnsi="High Tower Text"/>
          <w:b/>
          <w:sz w:val="24"/>
          <w:szCs w:val="24"/>
        </w:rPr>
        <w:t>°.-</w:t>
      </w:r>
      <w:proofErr w:type="gramEnd"/>
      <w:r w:rsidRPr="00571774">
        <w:rPr>
          <w:rFonts w:ascii="High Tower Text" w:hAnsi="High Tower Text"/>
          <w:sz w:val="24"/>
          <w:szCs w:val="24"/>
        </w:rPr>
        <w:t xml:space="preserve"> Las autoridades facultativas, directores de departamento, jefes de UNADA y docentes que cumplen funciones de administración y gestión universitaria; asimismo, los encargados de laboratorios, centros de investigación y  gabinetes, deben registrar su asistencia a su función principal en el </w:t>
      </w:r>
      <w:r w:rsidRPr="00571774">
        <w:rPr>
          <w:rFonts w:ascii="High Tower Text" w:hAnsi="High Tower Text"/>
          <w:i/>
          <w:iCs/>
          <w:sz w:val="24"/>
          <w:szCs w:val="24"/>
        </w:rPr>
        <w:t>reloj biométrico</w:t>
      </w:r>
      <w:r w:rsidRPr="00571774">
        <w:rPr>
          <w:rFonts w:ascii="High Tower Text" w:hAnsi="High Tower Text"/>
          <w:sz w:val="24"/>
          <w:szCs w:val="24"/>
        </w:rPr>
        <w:t xml:space="preserve">, tanto a la entrada como a la salida, en el horario establecido en </w:t>
      </w:r>
      <w:smartTag w:uri="urn:schemas-microsoft-com:office:smarttags" w:element="PersonName">
        <w:smartTagPr>
          <w:attr w:name="ProductID" w:val="La Resoluci￳n"/>
        </w:smartTagPr>
        <w:r w:rsidRPr="00571774">
          <w:rPr>
            <w:rFonts w:ascii="High Tower Text" w:hAnsi="High Tower Text"/>
            <w:sz w:val="24"/>
            <w:szCs w:val="24"/>
          </w:rPr>
          <w:t>la Resolución</w:t>
        </w:r>
      </w:smartTag>
      <w:r w:rsidRPr="00571774">
        <w:rPr>
          <w:rFonts w:ascii="High Tower Text" w:hAnsi="High Tower Text"/>
          <w:sz w:val="24"/>
          <w:szCs w:val="24"/>
        </w:rPr>
        <w:t xml:space="preserve"> del Honorable Consejo Universitario </w:t>
      </w:r>
      <w:r>
        <w:rPr>
          <w:rFonts w:ascii="High Tower Text" w:hAnsi="High Tower Text"/>
          <w:sz w:val="24"/>
          <w:szCs w:val="24"/>
        </w:rPr>
        <w:t xml:space="preserve">RUC </w:t>
      </w:r>
      <w:proofErr w:type="spellStart"/>
      <w:r w:rsidRPr="00571774">
        <w:rPr>
          <w:rFonts w:ascii="High Tower Text" w:hAnsi="High Tower Text"/>
          <w:sz w:val="24"/>
          <w:szCs w:val="24"/>
        </w:rPr>
        <w:t>N°</w:t>
      </w:r>
      <w:proofErr w:type="spellEnd"/>
      <w:r>
        <w:rPr>
          <w:rFonts w:ascii="High Tower Text" w:hAnsi="High Tower Text"/>
          <w:sz w:val="24"/>
          <w:szCs w:val="24"/>
        </w:rPr>
        <w:t xml:space="preserve"> </w:t>
      </w:r>
      <w:r w:rsidRPr="00571774">
        <w:rPr>
          <w:rFonts w:ascii="High Tower Text" w:hAnsi="High Tower Text"/>
          <w:sz w:val="24"/>
          <w:szCs w:val="24"/>
        </w:rPr>
        <w:t>09/12 del 9 de Julio de 2012. Los docentes que tienen designada materia dentro de sus funciones principales deben registrar su asistencia a clases en el reloj biométrico, de acuerdo a lo establecido en el Art.1° del presente reglamento.</w:t>
      </w:r>
    </w:p>
    <w:p w14:paraId="689909F2" w14:textId="77777777" w:rsidR="0046386D" w:rsidRPr="00571774" w:rsidRDefault="0046386D" w:rsidP="0046386D">
      <w:pPr>
        <w:jc w:val="both"/>
        <w:rPr>
          <w:rFonts w:ascii="High Tower Text" w:hAnsi="High Tower Text"/>
          <w:sz w:val="24"/>
          <w:szCs w:val="24"/>
        </w:rPr>
      </w:pPr>
    </w:p>
    <w:p w14:paraId="521F8478" w14:textId="77777777" w:rsidR="0046386D" w:rsidRPr="00571774" w:rsidRDefault="0046386D" w:rsidP="0046386D">
      <w:pPr>
        <w:jc w:val="both"/>
        <w:rPr>
          <w:rFonts w:ascii="High Tower Text" w:hAnsi="High Tower Text"/>
          <w:sz w:val="24"/>
          <w:szCs w:val="24"/>
        </w:rPr>
      </w:pPr>
      <w:r w:rsidRPr="00571774">
        <w:rPr>
          <w:rFonts w:ascii="High Tower Text" w:hAnsi="High Tower Text"/>
          <w:b/>
          <w:sz w:val="24"/>
          <w:szCs w:val="24"/>
        </w:rPr>
        <w:t>Art. 4</w:t>
      </w:r>
      <w:proofErr w:type="gramStart"/>
      <w:r w:rsidRPr="00571774">
        <w:rPr>
          <w:rFonts w:ascii="High Tower Text" w:hAnsi="High Tower Text"/>
          <w:b/>
          <w:sz w:val="24"/>
          <w:szCs w:val="24"/>
        </w:rPr>
        <w:t>°.-</w:t>
      </w:r>
      <w:proofErr w:type="gramEnd"/>
      <w:r w:rsidRPr="00571774">
        <w:rPr>
          <w:rFonts w:ascii="High Tower Text" w:hAnsi="High Tower Text"/>
          <w:sz w:val="24"/>
          <w:szCs w:val="24"/>
        </w:rPr>
        <w:t xml:space="preserve"> Para las autoridades y docentes comprendidos en el Art.3°, que impartan materia en calidad de acumulo, el horario de la misma debe estar consignado fuera del horario de la función principal, debiendo registrar su ingreso a clases en el reloj biométrico. </w:t>
      </w:r>
    </w:p>
    <w:p w14:paraId="1E29DD97" w14:textId="77777777" w:rsidR="0046386D" w:rsidRPr="00571774" w:rsidRDefault="0046386D" w:rsidP="0046386D">
      <w:pPr>
        <w:jc w:val="both"/>
        <w:rPr>
          <w:rFonts w:ascii="High Tower Text" w:hAnsi="High Tower Text"/>
          <w:sz w:val="24"/>
          <w:szCs w:val="24"/>
        </w:rPr>
      </w:pPr>
    </w:p>
    <w:p w14:paraId="4726B635" w14:textId="77777777" w:rsidR="0046386D" w:rsidRPr="00571774" w:rsidRDefault="0046386D" w:rsidP="0046386D">
      <w:pPr>
        <w:pStyle w:val="Ttulo"/>
        <w:ind w:left="24" w:hanging="24"/>
        <w:jc w:val="both"/>
        <w:rPr>
          <w:rFonts w:ascii="High Tower Text" w:hAnsi="High Tower Text"/>
          <w:b w:val="0"/>
          <w:szCs w:val="24"/>
        </w:rPr>
      </w:pPr>
      <w:r w:rsidRPr="00571774">
        <w:rPr>
          <w:rFonts w:ascii="High Tower Text" w:hAnsi="High Tower Text"/>
          <w:b w:val="0"/>
          <w:szCs w:val="24"/>
        </w:rPr>
        <w:lastRenderedPageBreak/>
        <w:t xml:space="preserve">En casos excepcionales, de que existan fracciones de períodos de clase superpuestos con el horario de la función principal, las cuales no deben ser mayores a los treinta minutos por clase, los minutos superpuestos deben ser compensados, comunicándose esta situación al Departamento de Recursos Humanos de </w:t>
      </w:r>
      <w:smartTag w:uri="urn:schemas-microsoft-com:office:smarttags" w:element="PersonName">
        <w:smartTagPr>
          <w:attr w:name="ProductID" w:val="la Universidad"/>
        </w:smartTagPr>
        <w:r w:rsidRPr="00571774">
          <w:rPr>
            <w:rFonts w:ascii="High Tower Text" w:hAnsi="High Tower Text"/>
            <w:b w:val="0"/>
            <w:szCs w:val="24"/>
          </w:rPr>
          <w:t>la Universidad</w:t>
        </w:r>
      </w:smartTag>
      <w:r w:rsidRPr="00571774">
        <w:rPr>
          <w:rFonts w:ascii="High Tower Text" w:hAnsi="High Tower Text"/>
          <w:b w:val="0"/>
          <w:szCs w:val="24"/>
        </w:rPr>
        <w:t xml:space="preserve"> para su registro. Para estos casos el registro se realizará de la siguiente manera:</w:t>
      </w:r>
    </w:p>
    <w:p w14:paraId="3328EC9E" w14:textId="77777777" w:rsidR="0046386D" w:rsidRPr="00571774" w:rsidRDefault="0046386D" w:rsidP="0046386D">
      <w:pPr>
        <w:pStyle w:val="Ttulo"/>
        <w:numPr>
          <w:ilvl w:val="0"/>
          <w:numId w:val="1"/>
        </w:numPr>
        <w:ind w:left="284" w:hanging="284"/>
        <w:jc w:val="both"/>
        <w:rPr>
          <w:rFonts w:ascii="High Tower Text" w:hAnsi="High Tower Text"/>
          <w:b w:val="0"/>
          <w:szCs w:val="24"/>
        </w:rPr>
      </w:pPr>
      <w:r w:rsidRPr="00571774">
        <w:rPr>
          <w:rFonts w:ascii="High Tower Text" w:hAnsi="High Tower Text"/>
          <w:b w:val="0"/>
          <w:szCs w:val="24"/>
        </w:rPr>
        <w:t xml:space="preserve">Para clases con </w:t>
      </w:r>
      <w:proofErr w:type="gramStart"/>
      <w:r w:rsidRPr="00571774">
        <w:rPr>
          <w:rFonts w:ascii="High Tower Text" w:hAnsi="High Tower Text"/>
          <w:b w:val="0"/>
          <w:szCs w:val="24"/>
        </w:rPr>
        <w:t>horario  de</w:t>
      </w:r>
      <w:proofErr w:type="gramEnd"/>
      <w:r w:rsidRPr="00571774">
        <w:rPr>
          <w:rFonts w:ascii="High Tower Text" w:hAnsi="High Tower Text"/>
          <w:b w:val="0"/>
          <w:szCs w:val="24"/>
        </w:rPr>
        <w:t xml:space="preserve"> entrada antes de la hora de entrada a la función principal, el registro de la entrada a clases, se computará como registro de entrada a la función principal.</w:t>
      </w:r>
    </w:p>
    <w:p w14:paraId="440A2950" w14:textId="77777777" w:rsidR="0046386D" w:rsidRPr="00571774" w:rsidRDefault="0046386D" w:rsidP="0046386D">
      <w:pPr>
        <w:numPr>
          <w:ilvl w:val="0"/>
          <w:numId w:val="1"/>
        </w:numPr>
        <w:ind w:left="284" w:hanging="284"/>
        <w:jc w:val="both"/>
        <w:rPr>
          <w:rFonts w:ascii="High Tower Text" w:hAnsi="High Tower Text"/>
          <w:sz w:val="24"/>
          <w:szCs w:val="24"/>
        </w:rPr>
      </w:pPr>
      <w:r w:rsidRPr="00571774">
        <w:rPr>
          <w:rFonts w:ascii="High Tower Text" w:hAnsi="High Tower Text"/>
          <w:sz w:val="24"/>
          <w:szCs w:val="24"/>
        </w:rPr>
        <w:t>Para clases con horario de entrada antes del horario de salida de la función principal, el registro de entrada a la clase se computará como registro de salida de la función principal</w:t>
      </w:r>
    </w:p>
    <w:p w14:paraId="54DFB994" w14:textId="77777777" w:rsidR="0046386D" w:rsidRPr="00571774" w:rsidRDefault="0046386D" w:rsidP="0046386D">
      <w:pPr>
        <w:jc w:val="both"/>
        <w:rPr>
          <w:rFonts w:ascii="High Tower Text" w:hAnsi="High Tower Text"/>
          <w:sz w:val="16"/>
          <w:szCs w:val="16"/>
        </w:rPr>
      </w:pPr>
    </w:p>
    <w:p w14:paraId="25DF429A" w14:textId="77777777" w:rsidR="0046386D" w:rsidRPr="00571774" w:rsidRDefault="0046386D" w:rsidP="0046386D">
      <w:pPr>
        <w:jc w:val="both"/>
        <w:rPr>
          <w:rFonts w:ascii="High Tower Text" w:hAnsi="High Tower Text"/>
          <w:sz w:val="24"/>
          <w:szCs w:val="24"/>
        </w:rPr>
      </w:pPr>
      <w:r w:rsidRPr="00571774">
        <w:rPr>
          <w:rFonts w:ascii="High Tower Text" w:hAnsi="High Tower Text"/>
          <w:b/>
          <w:sz w:val="24"/>
          <w:szCs w:val="24"/>
        </w:rPr>
        <w:t>Art. 5</w:t>
      </w:r>
      <w:proofErr w:type="gramStart"/>
      <w:r w:rsidRPr="00571774">
        <w:rPr>
          <w:rFonts w:ascii="High Tower Text" w:hAnsi="High Tower Text"/>
          <w:b/>
          <w:sz w:val="24"/>
          <w:szCs w:val="24"/>
        </w:rPr>
        <w:t>°.-</w:t>
      </w:r>
      <w:proofErr w:type="gramEnd"/>
      <w:r w:rsidRPr="00571774">
        <w:rPr>
          <w:rFonts w:ascii="High Tower Text" w:hAnsi="High Tower Text"/>
          <w:sz w:val="24"/>
          <w:szCs w:val="24"/>
        </w:rPr>
        <w:t xml:space="preserve"> El control de asistencia a clases a través del </w:t>
      </w:r>
      <w:r w:rsidRPr="00571774">
        <w:rPr>
          <w:rFonts w:ascii="High Tower Text" w:hAnsi="High Tower Text"/>
          <w:i/>
          <w:iCs/>
          <w:sz w:val="24"/>
          <w:szCs w:val="24"/>
        </w:rPr>
        <w:t>reloj biométrico</w:t>
      </w:r>
      <w:r w:rsidRPr="00571774">
        <w:rPr>
          <w:rFonts w:ascii="High Tower Text" w:hAnsi="High Tower Text"/>
          <w:sz w:val="24"/>
          <w:szCs w:val="24"/>
        </w:rPr>
        <w:t xml:space="preserve"> y los otros medios descritos, deberán ser complementados  con el registro de avance de materia en el módulo de Administración de Contenidos del sistema informático </w:t>
      </w:r>
      <w:proofErr w:type="spellStart"/>
      <w:r w:rsidRPr="00571774">
        <w:rPr>
          <w:rFonts w:ascii="High Tower Text" w:hAnsi="High Tower Text"/>
          <w:sz w:val="24"/>
          <w:szCs w:val="24"/>
        </w:rPr>
        <w:t>Tariquía</w:t>
      </w:r>
      <w:proofErr w:type="spellEnd"/>
      <w:r w:rsidRPr="00571774">
        <w:rPr>
          <w:rFonts w:ascii="High Tower Text" w:hAnsi="High Tower Text"/>
          <w:sz w:val="24"/>
          <w:szCs w:val="24"/>
        </w:rPr>
        <w:t xml:space="preserve">; por parte de cada docente en un plazo de 24 horas.  El seguimiento académico del avance de materia estará a cargo del director del </w:t>
      </w:r>
      <w:proofErr w:type="gramStart"/>
      <w:r w:rsidRPr="00571774">
        <w:rPr>
          <w:rFonts w:ascii="High Tower Text" w:hAnsi="High Tower Text"/>
          <w:sz w:val="24"/>
          <w:szCs w:val="24"/>
        </w:rPr>
        <w:t>departamento  respectivo</w:t>
      </w:r>
      <w:proofErr w:type="gramEnd"/>
      <w:r w:rsidRPr="00571774">
        <w:rPr>
          <w:rFonts w:ascii="High Tower Text" w:hAnsi="High Tower Text"/>
          <w:sz w:val="24"/>
          <w:szCs w:val="24"/>
        </w:rPr>
        <w:t xml:space="preserve">, debiendo elevar reportes mensuales al vicedecano de cada unidad académica. </w:t>
      </w:r>
    </w:p>
    <w:p w14:paraId="010ACDA3" w14:textId="77777777" w:rsidR="0046386D" w:rsidRPr="00571774" w:rsidRDefault="0046386D" w:rsidP="0046386D">
      <w:pPr>
        <w:jc w:val="both"/>
        <w:rPr>
          <w:rFonts w:ascii="High Tower Text" w:hAnsi="High Tower Text"/>
          <w:sz w:val="24"/>
          <w:szCs w:val="24"/>
        </w:rPr>
      </w:pPr>
    </w:p>
    <w:p w14:paraId="167FA8D4" w14:textId="77777777" w:rsidR="0046386D" w:rsidRPr="00571774" w:rsidRDefault="0046386D" w:rsidP="0046386D">
      <w:pPr>
        <w:pStyle w:val="ListParagraph"/>
        <w:numPr>
          <w:ilvl w:val="0"/>
          <w:numId w:val="2"/>
        </w:numPr>
        <w:jc w:val="both"/>
        <w:rPr>
          <w:rFonts w:ascii="High Tower Text" w:hAnsi="High Tower Text" w:cs="Times New Roman"/>
          <w:b/>
          <w:bCs/>
          <w:sz w:val="24"/>
          <w:szCs w:val="24"/>
        </w:rPr>
      </w:pPr>
      <w:r w:rsidRPr="00571774">
        <w:rPr>
          <w:rFonts w:ascii="High Tower Text" w:hAnsi="High Tower Text" w:cs="Times New Roman"/>
          <w:b/>
          <w:bCs/>
          <w:sz w:val="24"/>
          <w:szCs w:val="24"/>
        </w:rPr>
        <w:t>ATRASOS, FALTAS Y SANCIONES</w:t>
      </w:r>
    </w:p>
    <w:p w14:paraId="3A7C92DA" w14:textId="77777777" w:rsidR="0046386D" w:rsidRPr="00571774" w:rsidRDefault="0046386D" w:rsidP="0046386D">
      <w:pPr>
        <w:jc w:val="both"/>
        <w:rPr>
          <w:rFonts w:ascii="High Tower Text" w:hAnsi="High Tower Text"/>
          <w:sz w:val="24"/>
          <w:szCs w:val="24"/>
        </w:rPr>
      </w:pPr>
      <w:r w:rsidRPr="00571774">
        <w:rPr>
          <w:rFonts w:ascii="High Tower Text" w:hAnsi="High Tower Text"/>
          <w:b/>
          <w:sz w:val="24"/>
          <w:szCs w:val="24"/>
        </w:rPr>
        <w:t>Art. 6</w:t>
      </w:r>
      <w:proofErr w:type="gramStart"/>
      <w:r w:rsidRPr="00571774">
        <w:rPr>
          <w:rFonts w:ascii="High Tower Text" w:hAnsi="High Tower Text"/>
          <w:b/>
          <w:sz w:val="24"/>
          <w:szCs w:val="24"/>
        </w:rPr>
        <w:t>°</w:t>
      </w:r>
      <w:r w:rsidRPr="00571774">
        <w:rPr>
          <w:rFonts w:ascii="High Tower Text" w:hAnsi="High Tower Text"/>
          <w:b/>
          <w:bCs/>
          <w:sz w:val="24"/>
          <w:szCs w:val="24"/>
        </w:rPr>
        <w:t>.-</w:t>
      </w:r>
      <w:proofErr w:type="gramEnd"/>
      <w:r w:rsidRPr="00571774">
        <w:rPr>
          <w:rFonts w:ascii="High Tower Text" w:hAnsi="High Tower Text"/>
          <w:b/>
          <w:bCs/>
          <w:sz w:val="24"/>
          <w:szCs w:val="24"/>
        </w:rPr>
        <w:t xml:space="preserve"> </w:t>
      </w:r>
      <w:r w:rsidRPr="00571774">
        <w:rPr>
          <w:rFonts w:ascii="High Tower Text" w:hAnsi="High Tower Text"/>
          <w:sz w:val="24"/>
          <w:szCs w:val="24"/>
        </w:rPr>
        <w:t xml:space="preserve">El registro de entrada a clases en el </w:t>
      </w:r>
      <w:r w:rsidRPr="00571774">
        <w:rPr>
          <w:rFonts w:ascii="High Tower Text" w:hAnsi="High Tower Text"/>
          <w:i/>
          <w:iCs/>
          <w:sz w:val="24"/>
          <w:szCs w:val="24"/>
        </w:rPr>
        <w:t>reloj biométrico</w:t>
      </w:r>
      <w:r w:rsidRPr="00571774">
        <w:rPr>
          <w:rFonts w:ascii="High Tower Text" w:hAnsi="High Tower Text"/>
          <w:color w:val="FF0000"/>
          <w:sz w:val="24"/>
          <w:szCs w:val="24"/>
        </w:rPr>
        <w:t xml:space="preserve"> </w:t>
      </w:r>
      <w:r w:rsidRPr="00571774">
        <w:rPr>
          <w:rFonts w:ascii="High Tower Text" w:hAnsi="High Tower Text"/>
          <w:sz w:val="24"/>
          <w:szCs w:val="24"/>
        </w:rPr>
        <w:t xml:space="preserve"> tendrá una tolerancia de 5 minutos por clase, pasados los cuales se computara como atraso.</w:t>
      </w:r>
    </w:p>
    <w:p w14:paraId="581A7F43" w14:textId="77777777" w:rsidR="0046386D" w:rsidRPr="00571774" w:rsidRDefault="0046386D" w:rsidP="0046386D">
      <w:pPr>
        <w:jc w:val="both"/>
        <w:rPr>
          <w:rFonts w:ascii="High Tower Text" w:hAnsi="High Tower Text"/>
          <w:sz w:val="24"/>
          <w:szCs w:val="24"/>
        </w:rPr>
      </w:pPr>
      <w:r w:rsidRPr="00571774">
        <w:rPr>
          <w:rFonts w:ascii="High Tower Text" w:hAnsi="High Tower Text"/>
          <w:sz w:val="24"/>
          <w:szCs w:val="24"/>
        </w:rPr>
        <w:t xml:space="preserve">Asimismo, en ningún caso, los docentes, podrán registrar su asistencia antes de 15 minutos de la hora de ingreso, si esto ocurriera, se </w:t>
      </w:r>
      <w:proofErr w:type="gramStart"/>
      <w:r w:rsidRPr="00571774">
        <w:rPr>
          <w:rFonts w:ascii="High Tower Text" w:hAnsi="High Tower Text"/>
          <w:sz w:val="24"/>
          <w:szCs w:val="24"/>
        </w:rPr>
        <w:t>considerará  como</w:t>
      </w:r>
      <w:proofErr w:type="gramEnd"/>
      <w:r w:rsidRPr="00571774">
        <w:rPr>
          <w:rFonts w:ascii="High Tower Text" w:hAnsi="High Tower Text"/>
          <w:sz w:val="24"/>
          <w:szCs w:val="24"/>
        </w:rPr>
        <w:t xml:space="preserve"> falta.</w:t>
      </w:r>
    </w:p>
    <w:p w14:paraId="0B910935" w14:textId="77777777" w:rsidR="0046386D" w:rsidRPr="00571774" w:rsidRDefault="0046386D" w:rsidP="0046386D">
      <w:pPr>
        <w:jc w:val="both"/>
        <w:rPr>
          <w:rFonts w:ascii="High Tower Text" w:hAnsi="High Tower Text"/>
          <w:sz w:val="16"/>
          <w:szCs w:val="16"/>
        </w:rPr>
      </w:pPr>
    </w:p>
    <w:p w14:paraId="561ADDE4" w14:textId="77777777" w:rsidR="0046386D" w:rsidRPr="00571774" w:rsidRDefault="0046386D" w:rsidP="0046386D">
      <w:pPr>
        <w:jc w:val="both"/>
        <w:rPr>
          <w:rFonts w:ascii="High Tower Text" w:hAnsi="High Tower Text"/>
          <w:iCs/>
          <w:sz w:val="24"/>
          <w:szCs w:val="24"/>
        </w:rPr>
      </w:pPr>
      <w:r w:rsidRPr="00571774">
        <w:rPr>
          <w:rFonts w:ascii="High Tower Text" w:hAnsi="High Tower Text"/>
          <w:b/>
          <w:sz w:val="24"/>
          <w:szCs w:val="24"/>
        </w:rPr>
        <w:t>Art. 7</w:t>
      </w:r>
      <w:proofErr w:type="gramStart"/>
      <w:r w:rsidRPr="00571774">
        <w:rPr>
          <w:rFonts w:ascii="High Tower Text" w:hAnsi="High Tower Text"/>
          <w:b/>
          <w:sz w:val="24"/>
          <w:szCs w:val="24"/>
        </w:rPr>
        <w:t>°.-</w:t>
      </w:r>
      <w:proofErr w:type="gramEnd"/>
      <w:r w:rsidRPr="00571774">
        <w:rPr>
          <w:rFonts w:ascii="High Tower Text" w:hAnsi="High Tower Text"/>
          <w:sz w:val="24"/>
          <w:szCs w:val="24"/>
        </w:rPr>
        <w:t xml:space="preserve"> Con el objeto de que los docentes ejerzan su derecho de conocer el registro de su asistencia a clases en el </w:t>
      </w:r>
      <w:r w:rsidRPr="00571774">
        <w:rPr>
          <w:rFonts w:ascii="High Tower Text" w:hAnsi="High Tower Text"/>
          <w:i/>
          <w:iCs/>
          <w:sz w:val="24"/>
          <w:szCs w:val="24"/>
        </w:rPr>
        <w:t xml:space="preserve">reloj biométrico, </w:t>
      </w:r>
      <w:r w:rsidRPr="00571774">
        <w:rPr>
          <w:rFonts w:ascii="High Tower Text" w:hAnsi="High Tower Text"/>
          <w:iCs/>
          <w:sz w:val="24"/>
          <w:szCs w:val="24"/>
        </w:rPr>
        <w:t xml:space="preserve">este podrá ser visualizado a través de su rol docente en el Sistema </w:t>
      </w:r>
      <w:proofErr w:type="spellStart"/>
      <w:r w:rsidRPr="00571774">
        <w:rPr>
          <w:rFonts w:ascii="High Tower Text" w:hAnsi="High Tower Text"/>
          <w:iCs/>
          <w:sz w:val="24"/>
          <w:szCs w:val="24"/>
        </w:rPr>
        <w:t>Tariquía</w:t>
      </w:r>
      <w:proofErr w:type="spellEnd"/>
      <w:r w:rsidRPr="00571774">
        <w:rPr>
          <w:rFonts w:ascii="High Tower Text" w:hAnsi="High Tower Text"/>
          <w:iCs/>
          <w:sz w:val="24"/>
          <w:szCs w:val="24"/>
        </w:rPr>
        <w:t>.</w:t>
      </w:r>
    </w:p>
    <w:p w14:paraId="5FBF510A" w14:textId="77777777" w:rsidR="0046386D" w:rsidRPr="00571774" w:rsidRDefault="0046386D" w:rsidP="0046386D">
      <w:pPr>
        <w:jc w:val="both"/>
        <w:rPr>
          <w:rFonts w:ascii="High Tower Text" w:hAnsi="High Tower Text"/>
          <w:sz w:val="16"/>
          <w:szCs w:val="16"/>
        </w:rPr>
      </w:pPr>
    </w:p>
    <w:p w14:paraId="4994C4F9" w14:textId="77777777" w:rsidR="0046386D" w:rsidRPr="00571774" w:rsidRDefault="0046386D" w:rsidP="0046386D">
      <w:pPr>
        <w:jc w:val="both"/>
        <w:rPr>
          <w:rFonts w:ascii="High Tower Text" w:hAnsi="High Tower Text"/>
          <w:sz w:val="24"/>
          <w:szCs w:val="24"/>
        </w:rPr>
      </w:pPr>
      <w:r w:rsidRPr="00571774">
        <w:rPr>
          <w:rFonts w:ascii="High Tower Text" w:hAnsi="High Tower Text"/>
          <w:sz w:val="24"/>
          <w:szCs w:val="24"/>
        </w:rPr>
        <w:t xml:space="preserve">Art. 8°.- En el caso de los docentes que cumplan funciones de representación de </w:t>
      </w:r>
      <w:smartTag w:uri="urn:schemas-microsoft-com:office:smarttags" w:element="PersonName">
        <w:smartTagPr>
          <w:attr w:name="ProductID" w:val="la Universidad"/>
        </w:smartTagPr>
        <w:r w:rsidRPr="00571774">
          <w:rPr>
            <w:rFonts w:ascii="High Tower Text" w:hAnsi="High Tower Text"/>
            <w:sz w:val="24"/>
            <w:szCs w:val="24"/>
          </w:rPr>
          <w:t>la Universidad</w:t>
        </w:r>
      </w:smartTag>
      <w:r w:rsidRPr="00571774">
        <w:rPr>
          <w:rFonts w:ascii="High Tower Text" w:hAnsi="High Tower Text"/>
          <w:sz w:val="24"/>
          <w:szCs w:val="24"/>
        </w:rPr>
        <w:t xml:space="preserve"> y/o de sus unidades académicas, así como del estamento docente, ante distintos órganos de gobierno de </w:t>
      </w:r>
      <w:smartTag w:uri="urn:schemas-microsoft-com:office:smarttags" w:element="PersonName">
        <w:smartTagPr>
          <w:attr w:name="ProductID" w:val="la Universidad"/>
        </w:smartTagPr>
        <w:r w:rsidRPr="00571774">
          <w:rPr>
            <w:rFonts w:ascii="High Tower Text" w:hAnsi="High Tower Text"/>
            <w:sz w:val="24"/>
            <w:szCs w:val="24"/>
          </w:rPr>
          <w:t>la Universidad</w:t>
        </w:r>
      </w:smartTag>
      <w:r w:rsidRPr="00571774">
        <w:rPr>
          <w:rFonts w:ascii="High Tower Text" w:hAnsi="High Tower Text"/>
          <w:sz w:val="24"/>
          <w:szCs w:val="24"/>
        </w:rPr>
        <w:t xml:space="preserve"> u otros externos, para cuyo efecto tengan que asistir a reuniones o actividades de trabajo inherentes a su condición de docente comisionado o de dirigente, deberán justificar el retraso en el ingreso o su inasistencia, mediante la papeleta de autorización correspondiente firmada por el Vicedecano, para ser remitidos al Departamento de Recursos Humanos, en un plazo de 24 horas hábiles.</w:t>
      </w:r>
    </w:p>
    <w:p w14:paraId="6B556437" w14:textId="77777777" w:rsidR="0046386D" w:rsidRPr="00571774" w:rsidRDefault="0046386D" w:rsidP="0046386D">
      <w:pPr>
        <w:jc w:val="both"/>
        <w:rPr>
          <w:rFonts w:ascii="High Tower Text" w:hAnsi="High Tower Text"/>
          <w:sz w:val="24"/>
          <w:szCs w:val="24"/>
        </w:rPr>
      </w:pPr>
    </w:p>
    <w:p w14:paraId="45F27110" w14:textId="77777777" w:rsidR="0046386D" w:rsidRPr="00571774" w:rsidRDefault="0046386D" w:rsidP="0046386D">
      <w:pPr>
        <w:jc w:val="both"/>
        <w:rPr>
          <w:rFonts w:ascii="High Tower Text" w:hAnsi="High Tower Text"/>
          <w:sz w:val="24"/>
          <w:szCs w:val="24"/>
        </w:rPr>
      </w:pPr>
      <w:r w:rsidRPr="00571774">
        <w:rPr>
          <w:rFonts w:ascii="High Tower Text" w:hAnsi="High Tower Text"/>
          <w:b/>
          <w:sz w:val="24"/>
          <w:szCs w:val="24"/>
        </w:rPr>
        <w:t>Art. 9</w:t>
      </w:r>
      <w:proofErr w:type="gramStart"/>
      <w:r w:rsidRPr="00571774">
        <w:rPr>
          <w:rFonts w:ascii="High Tower Text" w:hAnsi="High Tower Text"/>
          <w:b/>
          <w:sz w:val="24"/>
          <w:szCs w:val="24"/>
        </w:rPr>
        <w:t>°.-</w:t>
      </w:r>
      <w:proofErr w:type="gramEnd"/>
      <w:r w:rsidRPr="00571774">
        <w:rPr>
          <w:rFonts w:ascii="High Tower Text" w:hAnsi="High Tower Text"/>
          <w:sz w:val="24"/>
          <w:szCs w:val="24"/>
        </w:rPr>
        <w:t xml:space="preserve"> Las autoridades y docentes que cumplen funciones de administración y gestión universitaria que concurran a sesiones de los órganos de gobierno universitario u otras institucionales, deberán justificar el retraso en el ingreso a clases o su inasistencia, mediante la papeleta de autorización correspondiente firmada por el Vicedecano, para ser remitidos al Departamento de Recursos Humanos, en un plazo de 24 horas hábiles.</w:t>
      </w:r>
    </w:p>
    <w:p w14:paraId="00E85FFD" w14:textId="77777777" w:rsidR="0046386D" w:rsidRPr="00571774" w:rsidRDefault="0046386D" w:rsidP="0046386D">
      <w:pPr>
        <w:jc w:val="both"/>
        <w:rPr>
          <w:rFonts w:ascii="High Tower Text" w:hAnsi="High Tower Text"/>
          <w:sz w:val="16"/>
          <w:szCs w:val="16"/>
        </w:rPr>
      </w:pPr>
    </w:p>
    <w:p w14:paraId="6DB712F9" w14:textId="77777777" w:rsidR="0046386D" w:rsidRPr="00571774" w:rsidRDefault="0046386D" w:rsidP="0046386D">
      <w:pPr>
        <w:jc w:val="both"/>
        <w:rPr>
          <w:rFonts w:ascii="High Tower Text" w:hAnsi="High Tower Text"/>
          <w:sz w:val="24"/>
          <w:szCs w:val="24"/>
        </w:rPr>
      </w:pPr>
      <w:r w:rsidRPr="00571774">
        <w:rPr>
          <w:rFonts w:ascii="High Tower Text" w:hAnsi="High Tower Text"/>
          <w:sz w:val="24"/>
          <w:szCs w:val="24"/>
        </w:rPr>
        <w:t>Art. 10</w:t>
      </w:r>
      <w:proofErr w:type="gramStart"/>
      <w:r w:rsidRPr="00571774">
        <w:rPr>
          <w:rFonts w:ascii="High Tower Text" w:hAnsi="High Tower Text"/>
          <w:sz w:val="24"/>
          <w:szCs w:val="24"/>
        </w:rPr>
        <w:t>°.-</w:t>
      </w:r>
      <w:proofErr w:type="gramEnd"/>
      <w:r w:rsidRPr="00571774">
        <w:rPr>
          <w:rFonts w:ascii="High Tower Text" w:hAnsi="High Tower Text"/>
          <w:sz w:val="24"/>
          <w:szCs w:val="24"/>
        </w:rPr>
        <w:t xml:space="preserve"> Para el caso  de atrasos por situaciones de fuerza mayor debidamente justificadas, las mismas deberán ser autorizadas mediante papeleta  firmada por el Vicedecano, para ser remitidos al Departamento de Recursos Humanos, en un plazo de 24 horas hábiles.</w:t>
      </w:r>
    </w:p>
    <w:p w14:paraId="235FBECA" w14:textId="77777777" w:rsidR="0046386D" w:rsidRPr="00571774" w:rsidRDefault="0046386D" w:rsidP="0046386D">
      <w:pPr>
        <w:jc w:val="both"/>
        <w:rPr>
          <w:rFonts w:ascii="High Tower Text" w:hAnsi="High Tower Text"/>
          <w:b/>
          <w:sz w:val="16"/>
          <w:szCs w:val="16"/>
        </w:rPr>
      </w:pPr>
    </w:p>
    <w:p w14:paraId="2B2712CB" w14:textId="77777777" w:rsidR="0046386D" w:rsidRPr="00571774" w:rsidRDefault="0046386D" w:rsidP="0046386D">
      <w:pPr>
        <w:jc w:val="both"/>
        <w:rPr>
          <w:rFonts w:ascii="High Tower Text" w:hAnsi="High Tower Text"/>
          <w:sz w:val="24"/>
          <w:szCs w:val="24"/>
        </w:rPr>
      </w:pPr>
      <w:r w:rsidRPr="00571774">
        <w:rPr>
          <w:rFonts w:ascii="High Tower Text" w:hAnsi="High Tower Text"/>
          <w:b/>
          <w:sz w:val="24"/>
          <w:szCs w:val="24"/>
        </w:rPr>
        <w:t>Art. 11°-</w:t>
      </w:r>
      <w:r w:rsidRPr="00571774">
        <w:rPr>
          <w:rFonts w:ascii="High Tower Text" w:hAnsi="High Tower Text"/>
          <w:sz w:val="24"/>
          <w:szCs w:val="24"/>
        </w:rPr>
        <w:t xml:space="preserve"> Las sanciones por atrasos no justificados, en consideración a la tolerancia señalada en el Art.6°, de </w:t>
      </w:r>
      <w:proofErr w:type="gramStart"/>
      <w:r w:rsidRPr="00571774">
        <w:rPr>
          <w:rFonts w:ascii="High Tower Text" w:hAnsi="High Tower Text"/>
          <w:sz w:val="24"/>
          <w:szCs w:val="24"/>
        </w:rPr>
        <w:t>este  reglamento</w:t>
      </w:r>
      <w:proofErr w:type="gramEnd"/>
      <w:r w:rsidRPr="00571774">
        <w:rPr>
          <w:rFonts w:ascii="High Tower Text" w:hAnsi="High Tower Text"/>
          <w:sz w:val="24"/>
          <w:szCs w:val="24"/>
        </w:rPr>
        <w:t>, computadas al final de cada mes de acuerdo al sistema de control del Departamento de Recursos Humanos, se efectuará conforme a la siguiente escala:</w:t>
      </w:r>
    </w:p>
    <w:p w14:paraId="1508AD32" w14:textId="77777777" w:rsidR="0046386D" w:rsidRPr="00571774" w:rsidRDefault="0046386D" w:rsidP="0046386D">
      <w:pPr>
        <w:jc w:val="both"/>
        <w:rPr>
          <w:rFonts w:ascii="High Tower Text" w:hAnsi="High Tower Text"/>
          <w:sz w:val="16"/>
          <w:szCs w:val="16"/>
        </w:rPr>
      </w:pPr>
    </w:p>
    <w:p w14:paraId="08E91A87" w14:textId="77777777" w:rsidR="0046386D" w:rsidRPr="00571774" w:rsidRDefault="0046386D" w:rsidP="0046386D">
      <w:pPr>
        <w:ind w:left="4248" w:hanging="3540"/>
        <w:rPr>
          <w:rFonts w:ascii="High Tower Text" w:hAnsi="High Tower Text"/>
          <w:b/>
          <w:bCs/>
          <w:sz w:val="24"/>
          <w:szCs w:val="24"/>
        </w:rPr>
      </w:pPr>
      <w:r w:rsidRPr="00571774">
        <w:rPr>
          <w:rFonts w:ascii="High Tower Text" w:hAnsi="High Tower Text"/>
          <w:b/>
          <w:bCs/>
          <w:sz w:val="24"/>
          <w:szCs w:val="24"/>
        </w:rPr>
        <w:t xml:space="preserve">De </w:t>
      </w:r>
      <w:smartTag w:uri="urn:schemas-microsoft-com:office:smarttags" w:element="metricconverter">
        <w:smartTagPr>
          <w:attr w:name="ProductID" w:val="31 a"/>
        </w:smartTagPr>
        <w:r w:rsidRPr="00571774">
          <w:rPr>
            <w:rFonts w:ascii="High Tower Text" w:hAnsi="High Tower Text"/>
            <w:b/>
            <w:bCs/>
            <w:sz w:val="24"/>
            <w:szCs w:val="24"/>
          </w:rPr>
          <w:t>31 a</w:t>
        </w:r>
      </w:smartTag>
      <w:r w:rsidRPr="00571774">
        <w:rPr>
          <w:rFonts w:ascii="High Tower Text" w:hAnsi="High Tower Text"/>
          <w:b/>
          <w:bCs/>
          <w:sz w:val="24"/>
          <w:szCs w:val="24"/>
        </w:rPr>
        <w:t xml:space="preserve"> 40 minutos</w:t>
      </w:r>
      <w:r w:rsidRPr="00571774">
        <w:rPr>
          <w:rFonts w:ascii="High Tower Text" w:hAnsi="High Tower Text"/>
          <w:b/>
          <w:bCs/>
          <w:sz w:val="24"/>
          <w:szCs w:val="24"/>
        </w:rPr>
        <w:tab/>
        <w:t>Descuento de medio día de haber de la materia</w:t>
      </w:r>
    </w:p>
    <w:p w14:paraId="71AB6BD5" w14:textId="77777777" w:rsidR="0046386D" w:rsidRPr="00571774" w:rsidRDefault="0046386D" w:rsidP="0046386D">
      <w:pPr>
        <w:rPr>
          <w:rFonts w:ascii="High Tower Text" w:hAnsi="High Tower Text"/>
          <w:b/>
          <w:bCs/>
          <w:sz w:val="24"/>
          <w:szCs w:val="24"/>
        </w:rPr>
      </w:pPr>
      <w:r w:rsidRPr="00571774">
        <w:rPr>
          <w:rFonts w:ascii="High Tower Text" w:hAnsi="High Tower Text"/>
          <w:b/>
          <w:bCs/>
          <w:sz w:val="24"/>
          <w:szCs w:val="24"/>
        </w:rPr>
        <w:tab/>
        <w:t xml:space="preserve">De </w:t>
      </w:r>
      <w:smartTag w:uri="urn:schemas-microsoft-com:office:smarttags" w:element="metricconverter">
        <w:smartTagPr>
          <w:attr w:name="ProductID" w:val="41 a"/>
        </w:smartTagPr>
        <w:r w:rsidRPr="00571774">
          <w:rPr>
            <w:rFonts w:ascii="High Tower Text" w:hAnsi="High Tower Text"/>
            <w:b/>
            <w:bCs/>
            <w:sz w:val="24"/>
            <w:szCs w:val="24"/>
          </w:rPr>
          <w:t>41 a</w:t>
        </w:r>
      </w:smartTag>
      <w:r w:rsidRPr="00571774">
        <w:rPr>
          <w:rFonts w:ascii="High Tower Text" w:hAnsi="High Tower Text"/>
          <w:b/>
          <w:bCs/>
          <w:sz w:val="24"/>
          <w:szCs w:val="24"/>
        </w:rPr>
        <w:t xml:space="preserve"> 60 minutos </w:t>
      </w:r>
      <w:r w:rsidRPr="00571774">
        <w:rPr>
          <w:rFonts w:ascii="High Tower Text" w:hAnsi="High Tower Text"/>
          <w:b/>
          <w:bCs/>
          <w:sz w:val="24"/>
          <w:szCs w:val="24"/>
        </w:rPr>
        <w:tab/>
      </w:r>
      <w:r w:rsidRPr="00571774">
        <w:rPr>
          <w:rFonts w:ascii="High Tower Text" w:hAnsi="High Tower Text"/>
          <w:b/>
          <w:bCs/>
          <w:sz w:val="24"/>
          <w:szCs w:val="24"/>
        </w:rPr>
        <w:tab/>
      </w:r>
      <w:r w:rsidRPr="00571774">
        <w:rPr>
          <w:rFonts w:ascii="High Tower Text" w:hAnsi="High Tower Text"/>
          <w:b/>
          <w:bCs/>
          <w:sz w:val="24"/>
          <w:szCs w:val="24"/>
        </w:rPr>
        <w:tab/>
        <w:t>Descuento de un día de haber de la materia</w:t>
      </w:r>
    </w:p>
    <w:p w14:paraId="5854AC75" w14:textId="77777777" w:rsidR="0046386D" w:rsidRPr="00571774" w:rsidRDefault="0046386D" w:rsidP="0046386D">
      <w:pPr>
        <w:ind w:left="4245" w:hanging="3537"/>
        <w:rPr>
          <w:rFonts w:ascii="High Tower Text" w:hAnsi="High Tower Text"/>
          <w:b/>
          <w:bCs/>
          <w:sz w:val="24"/>
          <w:szCs w:val="24"/>
        </w:rPr>
      </w:pPr>
      <w:r w:rsidRPr="00571774">
        <w:rPr>
          <w:rFonts w:ascii="High Tower Text" w:hAnsi="High Tower Text"/>
          <w:b/>
          <w:bCs/>
          <w:sz w:val="24"/>
          <w:szCs w:val="24"/>
        </w:rPr>
        <w:t xml:space="preserve">De </w:t>
      </w:r>
      <w:smartTag w:uri="urn:schemas-microsoft-com:office:smarttags" w:element="metricconverter">
        <w:smartTagPr>
          <w:attr w:name="ProductID" w:val="61 a"/>
        </w:smartTagPr>
        <w:r w:rsidRPr="00571774">
          <w:rPr>
            <w:rFonts w:ascii="High Tower Text" w:hAnsi="High Tower Text"/>
            <w:b/>
            <w:bCs/>
            <w:sz w:val="24"/>
            <w:szCs w:val="24"/>
          </w:rPr>
          <w:t>61 a</w:t>
        </w:r>
      </w:smartTag>
      <w:r w:rsidRPr="00571774">
        <w:rPr>
          <w:rFonts w:ascii="High Tower Text" w:hAnsi="High Tower Text"/>
          <w:b/>
          <w:bCs/>
          <w:sz w:val="24"/>
          <w:szCs w:val="24"/>
        </w:rPr>
        <w:t xml:space="preserve"> 90 minutos </w:t>
      </w:r>
      <w:r w:rsidRPr="00571774">
        <w:rPr>
          <w:rFonts w:ascii="High Tower Text" w:hAnsi="High Tower Text"/>
          <w:b/>
          <w:bCs/>
          <w:sz w:val="24"/>
          <w:szCs w:val="24"/>
        </w:rPr>
        <w:tab/>
      </w:r>
      <w:r w:rsidRPr="00571774">
        <w:rPr>
          <w:rFonts w:ascii="High Tower Text" w:hAnsi="High Tower Text"/>
          <w:b/>
          <w:bCs/>
          <w:sz w:val="24"/>
          <w:szCs w:val="24"/>
        </w:rPr>
        <w:tab/>
        <w:t xml:space="preserve">Descuento de dos días de haber de la materia </w:t>
      </w:r>
    </w:p>
    <w:p w14:paraId="4368FBDD" w14:textId="77777777" w:rsidR="0046386D" w:rsidRPr="00571774" w:rsidRDefault="0046386D" w:rsidP="0046386D">
      <w:pPr>
        <w:ind w:left="4245" w:hanging="3540"/>
        <w:rPr>
          <w:rFonts w:ascii="High Tower Text" w:hAnsi="High Tower Text"/>
          <w:b/>
          <w:bCs/>
          <w:sz w:val="24"/>
          <w:szCs w:val="24"/>
        </w:rPr>
      </w:pPr>
      <w:r w:rsidRPr="00571774">
        <w:rPr>
          <w:rFonts w:ascii="High Tower Text" w:hAnsi="High Tower Text"/>
          <w:b/>
          <w:bCs/>
          <w:sz w:val="24"/>
          <w:szCs w:val="24"/>
        </w:rPr>
        <w:t>De 91 minutos en adelante</w:t>
      </w:r>
      <w:r w:rsidRPr="00571774">
        <w:rPr>
          <w:rFonts w:ascii="High Tower Text" w:hAnsi="High Tower Text"/>
          <w:b/>
          <w:bCs/>
          <w:sz w:val="24"/>
          <w:szCs w:val="24"/>
        </w:rPr>
        <w:tab/>
      </w:r>
      <w:r w:rsidRPr="00571774">
        <w:rPr>
          <w:rFonts w:ascii="High Tower Text" w:hAnsi="High Tower Text"/>
          <w:b/>
          <w:bCs/>
          <w:sz w:val="24"/>
          <w:szCs w:val="24"/>
        </w:rPr>
        <w:tab/>
        <w:t xml:space="preserve">Descuento de tres días de haber de la materia </w:t>
      </w:r>
    </w:p>
    <w:p w14:paraId="2D9334B0" w14:textId="77777777" w:rsidR="0046386D" w:rsidRPr="00571774" w:rsidRDefault="0046386D" w:rsidP="0046386D">
      <w:pPr>
        <w:rPr>
          <w:rFonts w:ascii="High Tower Text" w:hAnsi="High Tower Text"/>
          <w:b/>
          <w:bCs/>
          <w:sz w:val="16"/>
          <w:szCs w:val="16"/>
        </w:rPr>
      </w:pPr>
    </w:p>
    <w:p w14:paraId="035910E5" w14:textId="77777777" w:rsidR="0046386D" w:rsidRPr="00571774" w:rsidRDefault="0046386D" w:rsidP="0046386D">
      <w:pPr>
        <w:jc w:val="both"/>
        <w:rPr>
          <w:rFonts w:ascii="High Tower Text" w:hAnsi="High Tower Text"/>
          <w:sz w:val="24"/>
          <w:szCs w:val="24"/>
        </w:rPr>
      </w:pPr>
      <w:r w:rsidRPr="00571774">
        <w:rPr>
          <w:rFonts w:ascii="High Tower Text" w:hAnsi="High Tower Text"/>
          <w:b/>
          <w:sz w:val="24"/>
          <w:szCs w:val="24"/>
        </w:rPr>
        <w:t>Art. 12</w:t>
      </w:r>
      <w:proofErr w:type="gramStart"/>
      <w:r w:rsidRPr="00571774">
        <w:rPr>
          <w:rFonts w:ascii="High Tower Text" w:hAnsi="High Tower Text"/>
          <w:b/>
          <w:sz w:val="24"/>
          <w:szCs w:val="24"/>
        </w:rPr>
        <w:t>°.-</w:t>
      </w:r>
      <w:proofErr w:type="gramEnd"/>
      <w:r w:rsidRPr="00571774">
        <w:rPr>
          <w:rFonts w:ascii="High Tower Text" w:hAnsi="High Tower Text"/>
          <w:sz w:val="24"/>
          <w:szCs w:val="24"/>
        </w:rPr>
        <w:t xml:space="preserve"> El monto que se acumule por multas y sanciones a los docentes, se destinarán de acuerdo a la normativa vigente en el país.</w:t>
      </w:r>
    </w:p>
    <w:p w14:paraId="0AE9C336" w14:textId="77777777" w:rsidR="0046386D" w:rsidRPr="00571774" w:rsidRDefault="0046386D" w:rsidP="0046386D">
      <w:pPr>
        <w:jc w:val="both"/>
        <w:rPr>
          <w:rFonts w:ascii="High Tower Text" w:hAnsi="High Tower Text"/>
          <w:sz w:val="16"/>
          <w:szCs w:val="16"/>
        </w:rPr>
      </w:pPr>
    </w:p>
    <w:p w14:paraId="44F2B3ED" w14:textId="77777777" w:rsidR="0046386D" w:rsidRPr="00571774" w:rsidRDefault="0046386D" w:rsidP="0046386D">
      <w:pPr>
        <w:jc w:val="both"/>
        <w:rPr>
          <w:rFonts w:ascii="High Tower Text" w:hAnsi="High Tower Text"/>
          <w:b/>
          <w:bCs/>
          <w:sz w:val="24"/>
          <w:szCs w:val="24"/>
        </w:rPr>
      </w:pPr>
      <w:r w:rsidRPr="00571774">
        <w:rPr>
          <w:rFonts w:ascii="High Tower Text" w:hAnsi="High Tower Text"/>
          <w:b/>
          <w:bCs/>
          <w:sz w:val="24"/>
          <w:szCs w:val="24"/>
        </w:rPr>
        <w:t xml:space="preserve"> Art. 13°. </w:t>
      </w:r>
      <w:r w:rsidRPr="00571774">
        <w:rPr>
          <w:rFonts w:ascii="High Tower Text" w:hAnsi="High Tower Text"/>
          <w:bCs/>
          <w:sz w:val="24"/>
          <w:szCs w:val="24"/>
        </w:rPr>
        <w:t>Las inasistencias injustificadas a clases, serán sancionadas con la no cancelación de las horas correspondientes, estando vigente el Reglamento del Régimen y Control Académico en lo que corresponde al número de faltas.</w:t>
      </w:r>
    </w:p>
    <w:p w14:paraId="2DED659D" w14:textId="77777777" w:rsidR="0046386D" w:rsidRPr="00571774" w:rsidRDefault="0046386D" w:rsidP="0046386D">
      <w:pPr>
        <w:jc w:val="both"/>
        <w:rPr>
          <w:rFonts w:ascii="High Tower Text" w:hAnsi="High Tower Text"/>
          <w:b/>
          <w:bCs/>
          <w:sz w:val="16"/>
          <w:szCs w:val="16"/>
        </w:rPr>
      </w:pPr>
    </w:p>
    <w:p w14:paraId="075FFBB3" w14:textId="77777777" w:rsidR="0046386D" w:rsidRPr="00571774" w:rsidRDefault="0046386D" w:rsidP="0046386D">
      <w:pPr>
        <w:jc w:val="both"/>
        <w:rPr>
          <w:rFonts w:ascii="High Tower Text" w:hAnsi="High Tower Text"/>
          <w:sz w:val="24"/>
          <w:szCs w:val="24"/>
        </w:rPr>
      </w:pPr>
      <w:r w:rsidRPr="00571774">
        <w:rPr>
          <w:rFonts w:ascii="High Tower Text" w:hAnsi="High Tower Text"/>
          <w:b/>
          <w:sz w:val="24"/>
          <w:szCs w:val="24"/>
        </w:rPr>
        <w:t>Art. 14</w:t>
      </w:r>
      <w:proofErr w:type="gramStart"/>
      <w:r w:rsidRPr="00571774">
        <w:rPr>
          <w:rFonts w:ascii="High Tower Text" w:hAnsi="High Tower Text"/>
          <w:b/>
          <w:sz w:val="24"/>
          <w:szCs w:val="24"/>
        </w:rPr>
        <w:t>°.-</w:t>
      </w:r>
      <w:proofErr w:type="gramEnd"/>
      <w:r w:rsidRPr="00571774">
        <w:rPr>
          <w:rFonts w:ascii="High Tower Text" w:hAnsi="High Tower Text"/>
          <w:sz w:val="24"/>
          <w:szCs w:val="24"/>
        </w:rPr>
        <w:t>Los acontecimientos imprevistos referidos a cortes de luz y otros desperfectos que afecten al normal funcionamiento del r</w:t>
      </w:r>
      <w:r w:rsidRPr="00571774">
        <w:rPr>
          <w:rFonts w:ascii="High Tower Text" w:hAnsi="High Tower Text"/>
          <w:i/>
          <w:iCs/>
          <w:sz w:val="24"/>
          <w:szCs w:val="24"/>
        </w:rPr>
        <w:t>eloj biométrico</w:t>
      </w:r>
      <w:r w:rsidRPr="00571774">
        <w:rPr>
          <w:rFonts w:ascii="High Tower Text" w:hAnsi="High Tower Text"/>
          <w:sz w:val="24"/>
          <w:szCs w:val="24"/>
        </w:rPr>
        <w:t>, deben ser informados por parte del Vicedecano, al Departamento de Recursos Humanos, con especificación, en lo posible, del periodo de tiempo de la interrupción de su funcionamiento; en cuyo caso, el registro de asistencia podrá suplirse con las planillas de control de asistencia.</w:t>
      </w:r>
    </w:p>
    <w:p w14:paraId="0847B655" w14:textId="77777777" w:rsidR="0046386D" w:rsidRPr="00571774" w:rsidRDefault="0046386D" w:rsidP="0046386D">
      <w:pPr>
        <w:jc w:val="both"/>
        <w:rPr>
          <w:rFonts w:ascii="High Tower Text" w:hAnsi="High Tower Text"/>
          <w:sz w:val="24"/>
          <w:szCs w:val="24"/>
        </w:rPr>
      </w:pPr>
    </w:p>
    <w:p w14:paraId="422A861D" w14:textId="77777777" w:rsidR="0046386D" w:rsidRPr="00571774" w:rsidRDefault="0046386D" w:rsidP="0046386D">
      <w:pPr>
        <w:pStyle w:val="ListParagraph"/>
        <w:numPr>
          <w:ilvl w:val="0"/>
          <w:numId w:val="2"/>
        </w:numPr>
        <w:jc w:val="both"/>
        <w:rPr>
          <w:rFonts w:ascii="High Tower Text" w:hAnsi="High Tower Text" w:cs="Times New Roman"/>
          <w:b/>
          <w:bCs/>
          <w:sz w:val="24"/>
          <w:szCs w:val="24"/>
        </w:rPr>
      </w:pPr>
      <w:r w:rsidRPr="00571774">
        <w:rPr>
          <w:rFonts w:ascii="High Tower Text" w:hAnsi="High Tower Text" w:cs="Times New Roman"/>
          <w:b/>
          <w:bCs/>
          <w:sz w:val="24"/>
          <w:szCs w:val="24"/>
        </w:rPr>
        <w:lastRenderedPageBreak/>
        <w:t>RECONOCIMIENTOS AL CUMPLIMIENTO.</w:t>
      </w:r>
    </w:p>
    <w:p w14:paraId="7467D8F4" w14:textId="77777777" w:rsidR="0046386D" w:rsidRPr="00571774" w:rsidRDefault="0046386D" w:rsidP="0046386D">
      <w:pPr>
        <w:jc w:val="both"/>
        <w:rPr>
          <w:rFonts w:ascii="High Tower Text" w:hAnsi="High Tower Text"/>
          <w:sz w:val="24"/>
          <w:szCs w:val="24"/>
        </w:rPr>
      </w:pPr>
      <w:r w:rsidRPr="00571774">
        <w:rPr>
          <w:rFonts w:ascii="High Tower Text" w:hAnsi="High Tower Text"/>
          <w:b/>
          <w:sz w:val="24"/>
          <w:szCs w:val="24"/>
        </w:rPr>
        <w:t>Art. 15°.</w:t>
      </w:r>
      <w:r w:rsidRPr="00571774">
        <w:rPr>
          <w:rFonts w:ascii="High Tower Text" w:hAnsi="High Tower Text"/>
          <w:sz w:val="24"/>
          <w:szCs w:val="24"/>
        </w:rPr>
        <w:t xml:space="preserve"> </w:t>
      </w:r>
      <w:smartTag w:uri="urn:schemas-microsoft-com:office:smarttags" w:element="PersonName">
        <w:smartTagPr>
          <w:attr w:name="ProductID" w:val="la Universidad"/>
        </w:smartTagPr>
        <w:r w:rsidRPr="00571774">
          <w:rPr>
            <w:rFonts w:ascii="High Tower Text" w:hAnsi="High Tower Text"/>
            <w:sz w:val="24"/>
            <w:szCs w:val="24"/>
          </w:rPr>
          <w:t>La Universidad</w:t>
        </w:r>
      </w:smartTag>
      <w:r w:rsidRPr="00571774">
        <w:rPr>
          <w:rFonts w:ascii="High Tower Text" w:hAnsi="High Tower Text"/>
          <w:sz w:val="24"/>
          <w:szCs w:val="24"/>
        </w:rPr>
        <w:t>, en aplicación del Artículo 270° de su Estatuto Orgánico creara un sistema de reconocimiento a los docentes que se destaquen por su puntualidad en la asistencia a clases.</w:t>
      </w:r>
    </w:p>
    <w:p w14:paraId="4EFB0159" w14:textId="77777777" w:rsidR="0046386D" w:rsidRPr="00571774" w:rsidRDefault="0046386D" w:rsidP="0046386D">
      <w:pPr>
        <w:jc w:val="both"/>
        <w:rPr>
          <w:rFonts w:ascii="High Tower Text" w:hAnsi="High Tower Text"/>
          <w:sz w:val="16"/>
          <w:szCs w:val="16"/>
        </w:rPr>
      </w:pPr>
    </w:p>
    <w:p w14:paraId="0E6FA527" w14:textId="77777777" w:rsidR="0046386D" w:rsidRPr="00571774" w:rsidRDefault="0046386D" w:rsidP="0046386D">
      <w:pPr>
        <w:jc w:val="both"/>
        <w:rPr>
          <w:rFonts w:ascii="High Tower Text" w:hAnsi="High Tower Text"/>
          <w:sz w:val="24"/>
          <w:szCs w:val="24"/>
        </w:rPr>
      </w:pPr>
      <w:r w:rsidRPr="00571774">
        <w:rPr>
          <w:rFonts w:ascii="High Tower Text" w:hAnsi="High Tower Text"/>
          <w:b/>
          <w:sz w:val="24"/>
          <w:szCs w:val="24"/>
        </w:rPr>
        <w:t>Art. 16°.</w:t>
      </w:r>
      <w:r w:rsidRPr="00571774">
        <w:rPr>
          <w:rFonts w:ascii="High Tower Text" w:hAnsi="High Tower Text"/>
          <w:sz w:val="24"/>
          <w:szCs w:val="24"/>
        </w:rPr>
        <w:t xml:space="preserve">  El presente Reglamento entrará en vigencia a partir del inicio del segundo semestre de </w:t>
      </w:r>
      <w:proofErr w:type="gramStart"/>
      <w:r w:rsidRPr="00571774">
        <w:rPr>
          <w:rFonts w:ascii="High Tower Text" w:hAnsi="High Tower Text"/>
          <w:sz w:val="24"/>
          <w:szCs w:val="24"/>
        </w:rPr>
        <w:t>la  gestión</w:t>
      </w:r>
      <w:proofErr w:type="gramEnd"/>
      <w:r w:rsidRPr="00571774">
        <w:rPr>
          <w:rFonts w:ascii="High Tower Text" w:hAnsi="High Tower Text"/>
          <w:sz w:val="24"/>
          <w:szCs w:val="24"/>
        </w:rPr>
        <w:t xml:space="preserve"> académica 2012,  pudiendo el Señor Vicerrector proponer las modificaciones pertinentes que se generen en el ámbito de su aplicación, en el marco de las atribuciones que le confiere el Estatuto Orgánico de </w:t>
      </w:r>
      <w:smartTag w:uri="urn:schemas-microsoft-com:office:smarttags" w:element="PersonName">
        <w:smartTagPr>
          <w:attr w:name="ProductID" w:val="la UAJMS"/>
        </w:smartTagPr>
        <w:r w:rsidRPr="00571774">
          <w:rPr>
            <w:rFonts w:ascii="High Tower Text" w:hAnsi="High Tower Text"/>
            <w:sz w:val="24"/>
            <w:szCs w:val="24"/>
          </w:rPr>
          <w:t>la UAJMS</w:t>
        </w:r>
      </w:smartTag>
      <w:r w:rsidRPr="00571774">
        <w:rPr>
          <w:rFonts w:ascii="High Tower Text" w:hAnsi="High Tower Text"/>
          <w:sz w:val="24"/>
          <w:szCs w:val="24"/>
        </w:rPr>
        <w:t xml:space="preserve"> a través del Art.65° numeral  17.</w:t>
      </w:r>
    </w:p>
    <w:p w14:paraId="6C1F7945" w14:textId="77777777" w:rsidR="0046386D" w:rsidRPr="00571774" w:rsidRDefault="0046386D" w:rsidP="0046386D">
      <w:pPr>
        <w:jc w:val="both"/>
        <w:rPr>
          <w:rFonts w:ascii="High Tower Text" w:hAnsi="High Tower Text"/>
          <w:sz w:val="16"/>
          <w:szCs w:val="16"/>
        </w:rPr>
      </w:pPr>
    </w:p>
    <w:p w14:paraId="0E7C3D70" w14:textId="77777777" w:rsidR="0046386D" w:rsidRPr="00571774" w:rsidRDefault="0046386D" w:rsidP="0046386D">
      <w:pPr>
        <w:jc w:val="both"/>
        <w:rPr>
          <w:rFonts w:ascii="High Tower Text" w:hAnsi="High Tower Text"/>
          <w:sz w:val="24"/>
          <w:szCs w:val="24"/>
        </w:rPr>
      </w:pPr>
      <w:r w:rsidRPr="00571774">
        <w:rPr>
          <w:rFonts w:ascii="High Tower Text" w:hAnsi="High Tower Text"/>
          <w:b/>
          <w:sz w:val="24"/>
          <w:szCs w:val="24"/>
        </w:rPr>
        <w:t>Art. 17°.</w:t>
      </w:r>
      <w:r w:rsidRPr="00571774">
        <w:rPr>
          <w:rFonts w:ascii="High Tower Text" w:hAnsi="High Tower Text"/>
          <w:sz w:val="24"/>
          <w:szCs w:val="24"/>
        </w:rPr>
        <w:t xml:space="preserve"> A partir de la vigencia del presente Reglamento quedan derogadas todas las disposiciones contrarias al mismo.</w:t>
      </w:r>
    </w:p>
    <w:p w14:paraId="4F4D9E6B" w14:textId="77777777" w:rsidR="0046386D" w:rsidRPr="00571774" w:rsidRDefault="0046386D" w:rsidP="0046386D">
      <w:pPr>
        <w:jc w:val="both"/>
        <w:rPr>
          <w:rFonts w:ascii="High Tower Text" w:hAnsi="High Tower Text"/>
          <w:sz w:val="16"/>
          <w:szCs w:val="16"/>
        </w:rPr>
      </w:pPr>
    </w:p>
    <w:p w14:paraId="6FC35991" w14:textId="77777777" w:rsidR="0046386D" w:rsidRPr="00571774" w:rsidRDefault="0046386D" w:rsidP="0046386D">
      <w:pPr>
        <w:numPr>
          <w:ilvl w:val="0"/>
          <w:numId w:val="2"/>
        </w:numPr>
        <w:jc w:val="both"/>
        <w:rPr>
          <w:rFonts w:ascii="High Tower Text" w:hAnsi="High Tower Text"/>
          <w:b/>
          <w:sz w:val="24"/>
          <w:szCs w:val="24"/>
        </w:rPr>
      </w:pPr>
      <w:r w:rsidRPr="00571774">
        <w:rPr>
          <w:rFonts w:ascii="High Tower Text" w:hAnsi="High Tower Text"/>
          <w:b/>
          <w:sz w:val="24"/>
          <w:szCs w:val="24"/>
        </w:rPr>
        <w:t>DISPOSICIONES FINALES</w:t>
      </w:r>
    </w:p>
    <w:p w14:paraId="345002B1" w14:textId="77777777" w:rsidR="0046386D" w:rsidRPr="00571774" w:rsidRDefault="0046386D" w:rsidP="0046386D">
      <w:pPr>
        <w:jc w:val="both"/>
        <w:rPr>
          <w:rFonts w:ascii="High Tower Text" w:hAnsi="High Tower Text"/>
          <w:sz w:val="16"/>
          <w:szCs w:val="16"/>
        </w:rPr>
      </w:pPr>
    </w:p>
    <w:p w14:paraId="7C84133E" w14:textId="77777777" w:rsidR="0046386D" w:rsidRPr="00571774" w:rsidRDefault="0046386D" w:rsidP="0046386D">
      <w:pPr>
        <w:jc w:val="both"/>
        <w:rPr>
          <w:rFonts w:ascii="High Tower Text" w:hAnsi="High Tower Text"/>
          <w:sz w:val="24"/>
          <w:szCs w:val="24"/>
        </w:rPr>
      </w:pPr>
      <w:r w:rsidRPr="00571774">
        <w:rPr>
          <w:rFonts w:ascii="High Tower Text" w:hAnsi="High Tower Text"/>
          <w:sz w:val="24"/>
          <w:szCs w:val="24"/>
        </w:rPr>
        <w:t xml:space="preserve">Los aspectos no contemplados en el presente reglamento serán </w:t>
      </w:r>
      <w:proofErr w:type="gramStart"/>
      <w:r w:rsidRPr="00571774">
        <w:rPr>
          <w:rFonts w:ascii="High Tower Text" w:hAnsi="High Tower Text"/>
          <w:sz w:val="24"/>
          <w:szCs w:val="24"/>
        </w:rPr>
        <w:t>resueltos  por</w:t>
      </w:r>
      <w:proofErr w:type="gramEnd"/>
      <w:r w:rsidRPr="00571774">
        <w:rPr>
          <w:rFonts w:ascii="High Tower Text" w:hAnsi="High Tower Text"/>
          <w:sz w:val="24"/>
          <w:szCs w:val="24"/>
        </w:rPr>
        <w:t xml:space="preserve"> el Señor Vicerrector.</w:t>
      </w:r>
    </w:p>
    <w:p w14:paraId="71E334A5" w14:textId="77777777" w:rsidR="0046386D" w:rsidRDefault="0046386D" w:rsidP="0046386D">
      <w:pPr>
        <w:jc w:val="right"/>
        <w:rPr>
          <w:rFonts w:ascii="High Tower Text" w:hAnsi="High Tower Text"/>
          <w:sz w:val="24"/>
          <w:szCs w:val="24"/>
        </w:rPr>
      </w:pPr>
    </w:p>
    <w:p w14:paraId="34679959" w14:textId="77777777" w:rsidR="0046386D" w:rsidRDefault="0046386D" w:rsidP="0046386D">
      <w:pPr>
        <w:jc w:val="right"/>
        <w:rPr>
          <w:rFonts w:ascii="High Tower Text" w:hAnsi="High Tower Text"/>
          <w:sz w:val="24"/>
          <w:szCs w:val="24"/>
        </w:rPr>
      </w:pPr>
    </w:p>
    <w:p w14:paraId="0572CB78" w14:textId="77777777" w:rsidR="0046386D" w:rsidRPr="00571774" w:rsidRDefault="0046386D" w:rsidP="0046386D">
      <w:pPr>
        <w:jc w:val="right"/>
        <w:rPr>
          <w:rFonts w:ascii="High Tower Text" w:hAnsi="High Tower Text"/>
          <w:b/>
          <w:bCs/>
          <w:sz w:val="24"/>
          <w:szCs w:val="24"/>
        </w:rPr>
      </w:pPr>
      <w:r w:rsidRPr="00571774">
        <w:rPr>
          <w:rFonts w:ascii="High Tower Text" w:hAnsi="High Tower Text"/>
          <w:sz w:val="24"/>
          <w:szCs w:val="24"/>
        </w:rPr>
        <w:t xml:space="preserve">Tarija, 3 de </w:t>
      </w:r>
      <w:proofErr w:type="gramStart"/>
      <w:r w:rsidRPr="00571774">
        <w:rPr>
          <w:rFonts w:ascii="High Tower Text" w:hAnsi="High Tower Text"/>
          <w:sz w:val="24"/>
          <w:szCs w:val="24"/>
        </w:rPr>
        <w:t>Agosto</w:t>
      </w:r>
      <w:proofErr w:type="gramEnd"/>
      <w:r w:rsidRPr="00571774">
        <w:rPr>
          <w:rFonts w:ascii="High Tower Text" w:hAnsi="High Tower Text"/>
          <w:sz w:val="24"/>
          <w:szCs w:val="24"/>
        </w:rPr>
        <w:t xml:space="preserve"> de 2012</w:t>
      </w:r>
    </w:p>
    <w:p w14:paraId="1FF46FCC" w14:textId="77777777" w:rsidR="0046386D" w:rsidRPr="00571774" w:rsidRDefault="0046386D" w:rsidP="0046386D">
      <w:pPr>
        <w:pStyle w:val="Ttulo8"/>
        <w:ind w:left="567" w:hanging="567"/>
        <w:rPr>
          <w:rFonts w:ascii="High Tower Text" w:hAnsi="High Tower Text"/>
          <w:szCs w:val="24"/>
        </w:rPr>
      </w:pPr>
    </w:p>
    <w:p w14:paraId="58B62D38" w14:textId="77777777" w:rsidR="00E41755" w:rsidRDefault="00E41755"/>
    <w:sectPr w:rsidR="00E41755" w:rsidSect="0046386D">
      <w:pgSz w:w="12242" w:h="18722" w:code="258"/>
      <w:pgMar w:top="851" w:right="760"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C33DE"/>
    <w:multiLevelType w:val="hybridMultilevel"/>
    <w:tmpl w:val="3E3E4384"/>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15:restartNumberingAfterBreak="0">
    <w:nsid w:val="32AE6925"/>
    <w:multiLevelType w:val="hybridMultilevel"/>
    <w:tmpl w:val="EB98A5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85"/>
    <w:rsid w:val="0046386D"/>
    <w:rsid w:val="00E41755"/>
    <w:rsid w:val="00F0538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1F84A63-F78F-4F87-A898-19C13B64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86D"/>
    <w:pPr>
      <w:spacing w:after="0" w:line="240" w:lineRule="auto"/>
    </w:pPr>
    <w:rPr>
      <w:rFonts w:ascii="Times New Roman" w:eastAsia="Times New Roman" w:hAnsi="Times New Roman" w:cs="Times New Roman"/>
      <w:sz w:val="20"/>
      <w:szCs w:val="20"/>
      <w:lang w:val="es-ES" w:eastAsia="es-BO"/>
    </w:rPr>
  </w:style>
  <w:style w:type="paragraph" w:styleId="Ttulo7">
    <w:name w:val="heading 7"/>
    <w:basedOn w:val="Normal"/>
    <w:next w:val="Normal"/>
    <w:link w:val="Ttulo7Car"/>
    <w:qFormat/>
    <w:rsid w:val="0046386D"/>
    <w:pPr>
      <w:keepNext/>
      <w:ind w:left="1416"/>
      <w:jc w:val="both"/>
      <w:outlineLvl w:val="6"/>
    </w:pPr>
    <w:rPr>
      <w:rFonts w:ascii="Arial" w:hAnsi="Arial"/>
      <w:b/>
      <w:sz w:val="24"/>
    </w:rPr>
  </w:style>
  <w:style w:type="paragraph" w:styleId="Ttulo8">
    <w:name w:val="heading 8"/>
    <w:basedOn w:val="Normal"/>
    <w:next w:val="Normal"/>
    <w:link w:val="Ttulo8Car"/>
    <w:qFormat/>
    <w:rsid w:val="0046386D"/>
    <w:pPr>
      <w:keepNext/>
      <w:jc w:val="right"/>
      <w:outlineLvl w:val="7"/>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46386D"/>
    <w:rPr>
      <w:rFonts w:ascii="Arial" w:eastAsia="Times New Roman" w:hAnsi="Arial" w:cs="Times New Roman"/>
      <w:b/>
      <w:sz w:val="24"/>
      <w:szCs w:val="20"/>
      <w:lang w:val="es-ES" w:eastAsia="es-BO"/>
    </w:rPr>
  </w:style>
  <w:style w:type="character" w:customStyle="1" w:styleId="Ttulo8Car">
    <w:name w:val="Título 8 Car"/>
    <w:basedOn w:val="Fuentedeprrafopredeter"/>
    <w:link w:val="Ttulo8"/>
    <w:rsid w:val="0046386D"/>
    <w:rPr>
      <w:rFonts w:ascii="Times New Roman" w:eastAsia="Times New Roman" w:hAnsi="Times New Roman" w:cs="Times New Roman"/>
      <w:b/>
      <w:sz w:val="24"/>
      <w:szCs w:val="20"/>
      <w:lang w:val="es-ES" w:eastAsia="es-BO"/>
    </w:rPr>
  </w:style>
  <w:style w:type="paragraph" w:styleId="Ttulo">
    <w:name w:val="Title"/>
    <w:basedOn w:val="Normal"/>
    <w:link w:val="TtuloCar"/>
    <w:qFormat/>
    <w:rsid w:val="0046386D"/>
    <w:pPr>
      <w:jc w:val="center"/>
    </w:pPr>
    <w:rPr>
      <w:b/>
      <w:sz w:val="24"/>
    </w:rPr>
  </w:style>
  <w:style w:type="character" w:customStyle="1" w:styleId="TtuloCar">
    <w:name w:val="Título Car"/>
    <w:basedOn w:val="Fuentedeprrafopredeter"/>
    <w:link w:val="Ttulo"/>
    <w:rsid w:val="0046386D"/>
    <w:rPr>
      <w:rFonts w:ascii="Times New Roman" w:eastAsia="Times New Roman" w:hAnsi="Times New Roman" w:cs="Times New Roman"/>
      <w:b/>
      <w:sz w:val="24"/>
      <w:szCs w:val="20"/>
      <w:lang w:val="es-ES" w:eastAsia="es-BO"/>
    </w:rPr>
  </w:style>
  <w:style w:type="paragraph" w:customStyle="1" w:styleId="ListParagraph">
    <w:name w:val="List Paragraph"/>
    <w:basedOn w:val="Normal"/>
    <w:rsid w:val="0046386D"/>
    <w:pPr>
      <w:spacing w:after="200" w:line="276" w:lineRule="auto"/>
      <w:ind w:left="720"/>
    </w:pPr>
    <w:rPr>
      <w:rFonts w:ascii="Calibri" w:hAnsi="Calibri" w:cs="Calibri"/>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1801</Words>
  <Characters>9911</Characters>
  <Application>Microsoft Office Word</Application>
  <DocSecurity>0</DocSecurity>
  <Lines>82</Lines>
  <Paragraphs>23</Paragraphs>
  <ScaleCrop>false</ScaleCrop>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2018-09-07T12:32:00Z</dcterms:created>
  <dcterms:modified xsi:type="dcterms:W3CDTF">2018-09-07T12:34:00Z</dcterms:modified>
</cp:coreProperties>
</file>