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CA" w:rsidRPr="00C221B8" w:rsidRDefault="005C1DCA" w:rsidP="005C1DCA">
      <w:pPr>
        <w:spacing w:before="120" w:after="120"/>
        <w:jc w:val="both"/>
        <w:rPr>
          <w:rFonts w:ascii="Calibri" w:hAnsi="Calibri" w:cs="Arial"/>
          <w:b/>
        </w:rPr>
      </w:pPr>
      <w:r w:rsidRPr="00C221B8">
        <w:rPr>
          <w:rFonts w:ascii="Calibri" w:hAnsi="Calibri" w:cs="Arial"/>
        </w:rPr>
        <w:t xml:space="preserve">Materia </w:t>
      </w:r>
      <w:r w:rsidRPr="00C221B8">
        <w:rPr>
          <w:rFonts w:ascii="Calibri" w:hAnsi="Calibri" w:cs="Arial"/>
        </w:rPr>
        <w:tab/>
      </w:r>
      <w:r w:rsidRPr="00C221B8">
        <w:rPr>
          <w:rFonts w:ascii="Calibri" w:hAnsi="Calibri" w:cs="Arial"/>
        </w:rPr>
        <w:tab/>
        <w:t xml:space="preserve">: </w:t>
      </w:r>
      <w:r w:rsidRPr="00C221B8">
        <w:rPr>
          <w:rFonts w:ascii="Calibri" w:hAnsi="Calibri" w:cs="Arial"/>
          <w:b/>
        </w:rPr>
        <w:t>BIOTECNOLOGÍA ALIMENTARIA II</w:t>
      </w:r>
    </w:p>
    <w:p w:rsidR="005C1DCA" w:rsidRPr="00C221B8" w:rsidRDefault="005C1DCA" w:rsidP="005C1DCA">
      <w:pPr>
        <w:spacing w:before="120" w:after="120"/>
        <w:jc w:val="both"/>
        <w:rPr>
          <w:rFonts w:ascii="Calibri" w:hAnsi="Calibri" w:cs="Arial"/>
        </w:rPr>
      </w:pPr>
      <w:r w:rsidRPr="00C221B8">
        <w:rPr>
          <w:rFonts w:ascii="Calibri" w:hAnsi="Calibri" w:cs="Arial"/>
        </w:rPr>
        <w:t xml:space="preserve">Carrera </w:t>
      </w:r>
      <w:r w:rsidRPr="00C221B8">
        <w:rPr>
          <w:rFonts w:ascii="Calibri" w:hAnsi="Calibri" w:cs="Arial"/>
        </w:rPr>
        <w:tab/>
      </w:r>
      <w:r w:rsidRPr="00C221B8">
        <w:rPr>
          <w:rFonts w:ascii="Calibri" w:hAnsi="Calibri" w:cs="Arial"/>
        </w:rPr>
        <w:tab/>
        <w:t xml:space="preserve">: </w:t>
      </w:r>
      <w:r w:rsidRPr="00C221B8">
        <w:rPr>
          <w:rFonts w:ascii="Calibri" w:hAnsi="Calibri" w:cs="Arial"/>
          <w:b/>
        </w:rPr>
        <w:t>INGENIERIA DE ALIMENTOS</w:t>
      </w:r>
    </w:p>
    <w:p w:rsidR="005C1DCA" w:rsidRPr="00C221B8" w:rsidRDefault="005C1DCA" w:rsidP="005C1DCA">
      <w:pPr>
        <w:spacing w:before="120" w:after="120"/>
        <w:jc w:val="both"/>
        <w:rPr>
          <w:rFonts w:ascii="Calibri" w:hAnsi="Calibri" w:cs="Arial"/>
          <w:b/>
        </w:rPr>
      </w:pPr>
      <w:r w:rsidRPr="00C221B8">
        <w:rPr>
          <w:rFonts w:ascii="Calibri" w:hAnsi="Calibri" w:cs="Arial"/>
        </w:rPr>
        <w:t xml:space="preserve">Sigla </w:t>
      </w:r>
      <w:r w:rsidRPr="00C221B8">
        <w:rPr>
          <w:rFonts w:ascii="Calibri" w:hAnsi="Calibri" w:cs="Arial"/>
        </w:rPr>
        <w:tab/>
      </w:r>
      <w:r w:rsidRPr="00C221B8">
        <w:rPr>
          <w:rFonts w:ascii="Calibri" w:hAnsi="Calibri" w:cs="Arial"/>
        </w:rPr>
        <w:tab/>
      </w:r>
      <w:r w:rsidRPr="00C221B8">
        <w:rPr>
          <w:rFonts w:ascii="Calibri" w:hAnsi="Calibri" w:cs="Arial"/>
        </w:rPr>
        <w:tab/>
        <w:t xml:space="preserve">: </w:t>
      </w:r>
      <w:r w:rsidRPr="00C221B8">
        <w:rPr>
          <w:rFonts w:ascii="Calibri" w:hAnsi="Calibri" w:cs="Arial"/>
          <w:b/>
        </w:rPr>
        <w:t>INA</w:t>
      </w:r>
      <w:r w:rsidRPr="00C221B8">
        <w:rPr>
          <w:rFonts w:ascii="Calibri" w:hAnsi="Calibri" w:cs="Arial"/>
          <w:b/>
        </w:rPr>
        <w:tab/>
      </w:r>
      <w:r w:rsidRPr="00C221B8">
        <w:rPr>
          <w:rFonts w:ascii="Calibri" w:hAnsi="Calibri" w:cs="Arial"/>
        </w:rPr>
        <w:tab/>
      </w:r>
      <w:r w:rsidRPr="00C221B8">
        <w:rPr>
          <w:rFonts w:ascii="Calibri" w:hAnsi="Calibri" w:cs="Arial"/>
        </w:rPr>
        <w:tab/>
        <w:t>Código: 074</w:t>
      </w:r>
    </w:p>
    <w:p w:rsidR="005C1DCA" w:rsidRPr="00C221B8" w:rsidRDefault="005C1DCA" w:rsidP="005C1DCA">
      <w:pPr>
        <w:spacing w:before="120" w:after="120"/>
        <w:jc w:val="both"/>
        <w:rPr>
          <w:rFonts w:ascii="Calibri" w:hAnsi="Calibri" w:cs="Arial"/>
        </w:rPr>
      </w:pPr>
      <w:r w:rsidRPr="00C221B8">
        <w:rPr>
          <w:rFonts w:ascii="Calibri" w:hAnsi="Calibri" w:cs="Arial"/>
        </w:rPr>
        <w:t xml:space="preserve">Ubicación en el Plan de Estudios: </w:t>
      </w:r>
      <w:r w:rsidRPr="00C221B8">
        <w:rPr>
          <w:rFonts w:ascii="Calibri" w:hAnsi="Calibri" w:cs="Arial"/>
        </w:rPr>
        <w:tab/>
      </w:r>
      <w:r w:rsidRPr="00C221B8">
        <w:rPr>
          <w:rFonts w:ascii="Calibri" w:hAnsi="Calibri" w:cs="Arial"/>
          <w:b/>
        </w:rPr>
        <w:t>Séptimo Semestre</w:t>
      </w:r>
    </w:p>
    <w:p w:rsidR="005C1DCA" w:rsidRPr="00C221B8" w:rsidRDefault="005C1DCA" w:rsidP="005C1DCA">
      <w:pPr>
        <w:pStyle w:val="NormalWeb"/>
        <w:spacing w:before="120" w:beforeAutospacing="0" w:after="120" w:afterAutospacing="0"/>
        <w:jc w:val="both"/>
        <w:rPr>
          <w:rFonts w:ascii="Calibri" w:hAnsi="Calibri" w:cs="Arial"/>
        </w:rPr>
      </w:pPr>
      <w:r w:rsidRPr="00C221B8">
        <w:rPr>
          <w:rFonts w:ascii="Calibri" w:hAnsi="Calibri" w:cs="Arial"/>
        </w:rPr>
        <w:t>Horas Totales: 90 Horas teóricas: 2  Horas Prácticas: 3   Horas semana: 5  Créditos: 9</w:t>
      </w:r>
    </w:p>
    <w:p w:rsidR="005C1DCA" w:rsidRPr="00DA139B" w:rsidRDefault="005C1DCA" w:rsidP="005C1DCA">
      <w:pPr>
        <w:pStyle w:val="NormalWeb"/>
        <w:spacing w:before="120" w:beforeAutospacing="0" w:after="120" w:afterAutospacing="0"/>
        <w:jc w:val="both"/>
        <w:rPr>
          <w:rFonts w:ascii="Calibri" w:hAnsi="Calibri" w:cs="Arial"/>
          <w:b/>
        </w:rPr>
      </w:pPr>
      <w:r w:rsidRPr="00C221B8">
        <w:rPr>
          <w:rFonts w:ascii="Calibri" w:hAnsi="Calibri" w:cs="Arial"/>
          <w:b/>
        </w:rPr>
        <w:t>FUNDAMENTACION  DE LA MATERIA</w:t>
      </w:r>
    </w:p>
    <w:p w:rsidR="005C1DCA" w:rsidRPr="00C221B8" w:rsidRDefault="005C1DCA" w:rsidP="005C1DCA">
      <w:pPr>
        <w:autoSpaceDE w:val="0"/>
        <w:autoSpaceDN w:val="0"/>
        <w:adjustRightInd w:val="0"/>
        <w:spacing w:before="120" w:after="120"/>
        <w:jc w:val="both"/>
        <w:rPr>
          <w:rFonts w:ascii="Calibri" w:hAnsi="Calibri" w:cs="Arial"/>
          <w:bCs/>
        </w:rPr>
      </w:pPr>
      <w:r w:rsidRPr="00C221B8">
        <w:rPr>
          <w:rFonts w:ascii="Calibri" w:hAnsi="Calibri" w:cs="Arial"/>
        </w:rPr>
        <w:t>La materia tiene como prerrequisito la asignatura de INA065 Biotecnología Alimentaria I y tributa a la asignatura de INA 083 Biotecnología Alimentaria III del plan de estudios, además de su contribución a los objetivos terminales del programa desarrollando habilidades en el estudiante que le permitan dirigir, controlar procesos fermentativos además aplicar balances de materia y energía.</w:t>
      </w:r>
    </w:p>
    <w:p w:rsidR="005C1DCA" w:rsidRPr="00DA139B" w:rsidRDefault="005C1DCA" w:rsidP="005C1DCA">
      <w:pPr>
        <w:spacing w:before="120" w:after="120"/>
        <w:jc w:val="both"/>
        <w:rPr>
          <w:rFonts w:ascii="Calibri" w:hAnsi="Calibri"/>
          <w:b/>
        </w:rPr>
      </w:pPr>
      <w:r w:rsidRPr="00C221B8">
        <w:rPr>
          <w:rFonts w:ascii="Calibri" w:hAnsi="Calibri"/>
          <w:b/>
        </w:rPr>
        <w:t>OBJETIVOS GENERALES</w:t>
      </w:r>
    </w:p>
    <w:p w:rsidR="005C1DCA" w:rsidRPr="00C221B8" w:rsidRDefault="005C1DCA" w:rsidP="005C1DCA">
      <w:pPr>
        <w:numPr>
          <w:ilvl w:val="0"/>
          <w:numId w:val="3"/>
        </w:numPr>
        <w:tabs>
          <w:tab w:val="clear" w:pos="567"/>
        </w:tabs>
        <w:spacing w:before="120" w:after="120" w:line="240" w:lineRule="auto"/>
        <w:jc w:val="both"/>
        <w:rPr>
          <w:rFonts w:ascii="Calibri" w:hAnsi="Calibri" w:cs="Arial"/>
        </w:rPr>
      </w:pPr>
      <w:r w:rsidRPr="00C221B8">
        <w:rPr>
          <w:rFonts w:ascii="Calibri" w:hAnsi="Calibri" w:cs="Arial"/>
        </w:rPr>
        <w:t>Conocer las bases fundamentales sobre la destilación, precipitación y flotación, centrifugación y los métodos de extracción,</w:t>
      </w:r>
    </w:p>
    <w:p w:rsidR="005C1DCA" w:rsidRPr="00C221B8" w:rsidRDefault="005C1DCA" w:rsidP="005C1DCA">
      <w:pPr>
        <w:numPr>
          <w:ilvl w:val="0"/>
          <w:numId w:val="3"/>
        </w:numPr>
        <w:tabs>
          <w:tab w:val="clear" w:pos="567"/>
        </w:tabs>
        <w:spacing w:before="120" w:after="120" w:line="240" w:lineRule="auto"/>
        <w:jc w:val="both"/>
        <w:rPr>
          <w:rFonts w:ascii="Calibri" w:hAnsi="Calibri" w:cs="Arial"/>
        </w:rPr>
      </w:pPr>
      <w:r w:rsidRPr="00C221B8">
        <w:rPr>
          <w:rFonts w:ascii="Calibri" w:hAnsi="Calibri" w:cs="Arial"/>
        </w:rPr>
        <w:t>Describir, clasificar e identificar las características principales de los microorganismos para su utilización en procesos fermentativos.</w:t>
      </w:r>
    </w:p>
    <w:p w:rsidR="005C1DCA" w:rsidRPr="00C221B8" w:rsidRDefault="005C1DCA" w:rsidP="005C1DCA">
      <w:pPr>
        <w:numPr>
          <w:ilvl w:val="0"/>
          <w:numId w:val="3"/>
        </w:numPr>
        <w:tabs>
          <w:tab w:val="clear" w:pos="567"/>
        </w:tabs>
        <w:spacing w:before="120" w:after="120" w:line="240" w:lineRule="auto"/>
        <w:ind w:left="568" w:hanging="284"/>
        <w:jc w:val="both"/>
        <w:rPr>
          <w:rFonts w:ascii="Calibri" w:hAnsi="Calibri" w:cs="Arial"/>
        </w:rPr>
      </w:pPr>
      <w:r w:rsidRPr="00C221B8">
        <w:rPr>
          <w:rFonts w:ascii="Calibri" w:hAnsi="Calibri" w:cs="Arial"/>
        </w:rPr>
        <w:t>Seleccionar sistemas de crecimiento fermentativo de acuerdo al medio a procesar y producto a obtener.</w:t>
      </w:r>
    </w:p>
    <w:p w:rsidR="005C1DCA" w:rsidRPr="00C221B8" w:rsidRDefault="005C1DCA" w:rsidP="005C1DCA">
      <w:pPr>
        <w:numPr>
          <w:ilvl w:val="0"/>
          <w:numId w:val="3"/>
        </w:numPr>
        <w:tabs>
          <w:tab w:val="clear" w:pos="567"/>
        </w:tabs>
        <w:spacing w:before="120" w:after="120" w:line="240" w:lineRule="auto"/>
        <w:ind w:left="568" w:hanging="284"/>
        <w:jc w:val="both"/>
        <w:rPr>
          <w:rFonts w:ascii="Calibri" w:hAnsi="Calibri" w:cs="Arial"/>
        </w:rPr>
      </w:pPr>
      <w:r w:rsidRPr="00C221B8">
        <w:rPr>
          <w:rFonts w:ascii="Calibri" w:hAnsi="Calibri" w:cs="Arial"/>
        </w:rPr>
        <w:t>Aplicar las metodologías para la elaboración de productos fermentados, como ser: vinos, cerveza, ácido láctico, etc.</w:t>
      </w:r>
    </w:p>
    <w:p w:rsidR="005C1DCA" w:rsidRPr="00C221B8" w:rsidRDefault="005C1DCA" w:rsidP="005C1DCA">
      <w:pPr>
        <w:numPr>
          <w:ilvl w:val="0"/>
          <w:numId w:val="3"/>
        </w:numPr>
        <w:tabs>
          <w:tab w:val="clear" w:pos="567"/>
        </w:tabs>
        <w:spacing w:before="120" w:after="120" w:line="240" w:lineRule="auto"/>
        <w:ind w:left="568" w:hanging="284"/>
        <w:jc w:val="both"/>
        <w:rPr>
          <w:rFonts w:ascii="Calibri" w:hAnsi="Calibri" w:cs="Arial"/>
        </w:rPr>
      </w:pPr>
      <w:r w:rsidRPr="00C221B8">
        <w:rPr>
          <w:rFonts w:ascii="Calibri" w:hAnsi="Calibri" w:cs="Arial"/>
        </w:rPr>
        <w:t>Controlar los procesos de fermentación a través de las variables de acción.</w:t>
      </w:r>
    </w:p>
    <w:p w:rsidR="005C1DCA" w:rsidRPr="00DA139B" w:rsidRDefault="005C1DCA" w:rsidP="005C1DCA">
      <w:pPr>
        <w:numPr>
          <w:ilvl w:val="0"/>
          <w:numId w:val="3"/>
        </w:numPr>
        <w:tabs>
          <w:tab w:val="clear" w:pos="567"/>
        </w:tabs>
        <w:suppressAutoHyphens/>
        <w:overflowPunct w:val="0"/>
        <w:autoSpaceDE w:val="0"/>
        <w:autoSpaceDN w:val="0"/>
        <w:adjustRightInd w:val="0"/>
        <w:spacing w:before="120" w:after="120" w:line="240" w:lineRule="auto"/>
        <w:ind w:left="568" w:hanging="284"/>
        <w:jc w:val="both"/>
        <w:textAlignment w:val="baseline"/>
        <w:rPr>
          <w:rFonts w:ascii="Calibri" w:hAnsi="Calibri" w:cs="Arial"/>
        </w:rPr>
      </w:pPr>
      <w:r w:rsidRPr="00C221B8">
        <w:rPr>
          <w:rFonts w:ascii="Calibri" w:hAnsi="Calibri" w:cs="Arial"/>
        </w:rPr>
        <w:t>Conocer las bases microbiológicas para el diseño de un fermentador.</w:t>
      </w:r>
    </w:p>
    <w:p w:rsidR="005C1DCA" w:rsidRPr="00DA139B" w:rsidRDefault="005C1DCA" w:rsidP="005C1DCA">
      <w:pPr>
        <w:autoSpaceDE w:val="0"/>
        <w:autoSpaceDN w:val="0"/>
        <w:adjustRightInd w:val="0"/>
        <w:spacing w:before="120" w:after="120"/>
        <w:jc w:val="both"/>
        <w:rPr>
          <w:rFonts w:ascii="Calibri" w:hAnsi="Calibri" w:cs="Arial"/>
          <w:b/>
          <w:bCs/>
        </w:rPr>
      </w:pPr>
      <w:r w:rsidRPr="00C221B8">
        <w:rPr>
          <w:rFonts w:ascii="Calibri" w:hAnsi="Calibri" w:cs="Arial"/>
          <w:b/>
          <w:bCs/>
        </w:rPr>
        <w:t>METODOLOGÍA Y RECURSOS PARA EL APRENDIZAJE</w:t>
      </w:r>
    </w:p>
    <w:p w:rsidR="005C1DCA" w:rsidRPr="00C221B8" w:rsidRDefault="005C1DCA" w:rsidP="005C1DCA">
      <w:pPr>
        <w:pStyle w:val="Prrafodelista"/>
        <w:numPr>
          <w:ilvl w:val="0"/>
          <w:numId w:val="1"/>
        </w:numPr>
        <w:autoSpaceDE w:val="0"/>
        <w:autoSpaceDN w:val="0"/>
        <w:adjustRightInd w:val="0"/>
        <w:spacing w:before="120" w:after="120" w:line="240" w:lineRule="auto"/>
        <w:jc w:val="both"/>
        <w:rPr>
          <w:rFonts w:cs="Arial"/>
          <w:sz w:val="24"/>
          <w:szCs w:val="24"/>
        </w:rPr>
      </w:pPr>
      <w:r w:rsidRPr="00C221B8">
        <w:rPr>
          <w:rFonts w:cs="Arial"/>
          <w:sz w:val="24"/>
          <w:szCs w:val="24"/>
        </w:rPr>
        <w:t>La metodología, se enmarca en un enfoque constructivista del aprendizaje, centrado en el alumno como agente de construcción del propio conocimiento y el docente como mediador en ese proceso a través de estrategias diversas.</w:t>
      </w:r>
    </w:p>
    <w:p w:rsidR="005C1DCA" w:rsidRPr="00DA139B" w:rsidRDefault="005C1DCA" w:rsidP="005C1DCA">
      <w:pPr>
        <w:pStyle w:val="Prrafodelista"/>
        <w:numPr>
          <w:ilvl w:val="0"/>
          <w:numId w:val="1"/>
        </w:numPr>
        <w:autoSpaceDE w:val="0"/>
        <w:autoSpaceDN w:val="0"/>
        <w:adjustRightInd w:val="0"/>
        <w:spacing w:before="120" w:after="120" w:line="240" w:lineRule="auto"/>
        <w:jc w:val="both"/>
        <w:rPr>
          <w:rFonts w:cs="Arial"/>
          <w:sz w:val="24"/>
          <w:szCs w:val="24"/>
        </w:rPr>
      </w:pPr>
      <w:r w:rsidRPr="00C221B8">
        <w:rPr>
          <w:rFonts w:cs="Arial"/>
          <w:sz w:val="24"/>
          <w:szCs w:val="24"/>
        </w:rPr>
        <w:t>Se procurará desarrollar los contenidos en el marco de una metodología científica, que facilite la participación activa, tanto en las clases teóricas como en las actividades de Laboratorio, motivando en todo momento la participación a través de trabajos personales y en grupo.</w:t>
      </w:r>
    </w:p>
    <w:p w:rsidR="005C1DCA" w:rsidRPr="00DA139B" w:rsidRDefault="005C1DCA" w:rsidP="005C1DCA">
      <w:pPr>
        <w:spacing w:before="120" w:after="120"/>
        <w:jc w:val="center"/>
        <w:rPr>
          <w:rFonts w:ascii="Calibri" w:hAnsi="Calibri" w:cs="Arial"/>
          <w:b/>
          <w:lang w:val="es-ES_tradnl"/>
        </w:rPr>
      </w:pPr>
      <w:r w:rsidRPr="00C221B8">
        <w:rPr>
          <w:rFonts w:ascii="Calibri" w:hAnsi="Calibri" w:cs="Arial"/>
          <w:b/>
          <w:lang w:val="es-ES_tradnl"/>
        </w:rPr>
        <w:t>CONTENIDO TEMÁTICO DE LA ASIGNATURA</w:t>
      </w:r>
    </w:p>
    <w:p w:rsidR="005C1DCA" w:rsidRPr="00C221B8" w:rsidRDefault="005C1DCA" w:rsidP="005C1DCA">
      <w:pPr>
        <w:spacing w:before="120" w:after="120"/>
        <w:jc w:val="both"/>
        <w:rPr>
          <w:rFonts w:ascii="Calibri" w:hAnsi="Calibri" w:cs="Arial"/>
        </w:rPr>
      </w:pPr>
      <w:r>
        <w:rPr>
          <w:rFonts w:ascii="Calibri" w:hAnsi="Calibri" w:cs="Arial"/>
          <w:b/>
        </w:rPr>
        <w:t xml:space="preserve">I. </w:t>
      </w:r>
      <w:r w:rsidRPr="00C221B8">
        <w:rPr>
          <w:rFonts w:ascii="Calibri" w:hAnsi="Calibri" w:cs="Arial"/>
          <w:b/>
        </w:rPr>
        <w:t>PROCESAMIENTO DE LA CORRIENTE DE SALIDA EN SISTEMAS FERMENTATIVOS</w:t>
      </w:r>
    </w:p>
    <w:p w:rsidR="005C1DCA" w:rsidRPr="00C221B8" w:rsidRDefault="005C1DCA" w:rsidP="005C1DCA">
      <w:pPr>
        <w:spacing w:before="120" w:after="120"/>
        <w:jc w:val="both"/>
        <w:rPr>
          <w:rFonts w:ascii="Calibri" w:hAnsi="Calibri" w:cs="Arial"/>
        </w:rPr>
      </w:pPr>
      <w:r w:rsidRPr="00C221B8">
        <w:rPr>
          <w:rFonts w:ascii="Calibri" w:hAnsi="Calibri" w:cs="Arial"/>
        </w:rPr>
        <w:t>1.1- Introducción. 1.2.- Destilación. 1.3.- Precipitación y flotación. 1.4.- Centrifugación. 1.5.- Métodos de extracción.</w:t>
      </w:r>
    </w:p>
    <w:p w:rsidR="005C1DCA" w:rsidRPr="00C221B8" w:rsidRDefault="005C1DCA" w:rsidP="005C1DCA">
      <w:pPr>
        <w:spacing w:before="120" w:after="120"/>
        <w:ind w:left="360" w:hanging="360"/>
        <w:jc w:val="both"/>
        <w:rPr>
          <w:rFonts w:ascii="Calibri" w:hAnsi="Calibri" w:cs="Arial"/>
        </w:rPr>
      </w:pPr>
      <w:r>
        <w:rPr>
          <w:rFonts w:ascii="Calibri" w:hAnsi="Calibri" w:cs="Arial"/>
          <w:b/>
        </w:rPr>
        <w:t>II.</w:t>
      </w:r>
      <w:r w:rsidRPr="00C221B8">
        <w:rPr>
          <w:rFonts w:ascii="Calibri" w:hAnsi="Calibri" w:cs="Arial"/>
          <w:b/>
        </w:rPr>
        <w:t>TECNOLOGÍA DE LA FERMENTACIÓN ALCOHÓLICA I. VINIFICACIÓN</w:t>
      </w:r>
    </w:p>
    <w:p w:rsidR="005C1DCA" w:rsidRPr="00C221B8" w:rsidRDefault="005C1DCA" w:rsidP="005C1DCA">
      <w:pPr>
        <w:spacing w:before="120" w:after="120"/>
        <w:jc w:val="both"/>
        <w:rPr>
          <w:rFonts w:ascii="Calibri" w:hAnsi="Calibri" w:cs="Arial"/>
        </w:rPr>
      </w:pPr>
      <w:r w:rsidRPr="00C221B8">
        <w:rPr>
          <w:rFonts w:ascii="Calibri" w:hAnsi="Calibri" w:cs="Arial"/>
        </w:rPr>
        <w:t xml:space="preserve">2.1.- Vinos, historia, clase y tipo. 2.2.- La uva y el mosto, su composición. 2.3.- Principios de fabricación del vino. 2.4.- Composición química del vino. 2.5.- Fenómenos físicos: Oxidación y reducción. 2.6.- </w:t>
      </w:r>
      <w:r w:rsidRPr="00C221B8">
        <w:rPr>
          <w:rFonts w:ascii="Calibri" w:hAnsi="Calibri" w:cs="Arial"/>
        </w:rPr>
        <w:lastRenderedPageBreak/>
        <w:t xml:space="preserve">Microbiología de la vinificación. 2.7.- Cambios de la composición del mosto al elaborar el vino. 2.8.- Tecnología de la vinificación. 2.9.- Correcciones del mosto. 2.10.- Proceso de la vinificación en blanco. 2.11.- Proceso de la vinificación en tinto. 2.12.- </w:t>
      </w:r>
      <w:r>
        <w:rPr>
          <w:rFonts w:ascii="Calibri" w:hAnsi="Calibri" w:cs="Arial"/>
        </w:rPr>
        <w:t xml:space="preserve">Defectos </w:t>
      </w:r>
      <w:r w:rsidRPr="00C221B8">
        <w:rPr>
          <w:rFonts w:ascii="Calibri" w:hAnsi="Calibri" w:cs="Arial"/>
        </w:rPr>
        <w:t>del vino. 2.13.- Elaboraciones especiales. 2.14.- Análisis y cata de vinos.</w:t>
      </w:r>
    </w:p>
    <w:p w:rsidR="005C1DCA" w:rsidRPr="00C221B8" w:rsidRDefault="005C1DCA" w:rsidP="005C1DCA">
      <w:pPr>
        <w:spacing w:before="120" w:after="120"/>
        <w:jc w:val="both"/>
        <w:rPr>
          <w:rFonts w:ascii="Calibri" w:hAnsi="Calibri" w:cs="Arial"/>
        </w:rPr>
      </w:pPr>
      <w:r>
        <w:rPr>
          <w:rFonts w:ascii="Calibri" w:hAnsi="Calibri" w:cs="Arial"/>
          <w:b/>
        </w:rPr>
        <w:t>III.</w:t>
      </w:r>
      <w:r w:rsidRPr="00C221B8">
        <w:rPr>
          <w:rFonts w:ascii="Calibri" w:hAnsi="Calibri" w:cs="Arial"/>
          <w:b/>
        </w:rPr>
        <w:t>TECNOLOGÍA DE LA FERMENTACIÓN ALCOHÓLICA II. MALTERÍA Y CERVECERIA</w:t>
      </w:r>
    </w:p>
    <w:p w:rsidR="005C1DCA" w:rsidRPr="00C221B8" w:rsidRDefault="005C1DCA" w:rsidP="005C1DCA">
      <w:pPr>
        <w:spacing w:before="120" w:after="120"/>
        <w:jc w:val="both"/>
        <w:rPr>
          <w:rFonts w:ascii="Calibri" w:hAnsi="Calibri" w:cs="Arial"/>
        </w:rPr>
      </w:pPr>
      <w:r w:rsidRPr="00C221B8">
        <w:rPr>
          <w:rFonts w:ascii="Calibri" w:hAnsi="Calibri" w:cs="Arial"/>
        </w:rPr>
        <w:t>3.1.- Introducción. 3.2.- Materias primas: Cebada, Composición química, Características generales. 3.3.- Materias sustitutivas de la malta cervecera: Arroz, Maíz. 3.4.- Lúpulo: Composición química, Aprecio del lúpulo. 3.5.- El agua: Tratamiento de las aguas. 3.6.- Maltaría. 3.7.- Germinación. 3.8.- Desecado y tostación. 3.9.- Otras maltas. Elaboración de maltas especiales. 2.10.- Análisis de la malta terminada. 3.11.- Cervecería. 3.12.- Molienda. 3.13.- Sala de cocimiento. 3.14.- Infusión. 3.15.- Refrigeración. 3.16.- Salas de fermentación. 3.17.- Filtración. 3.18.- Embotellado. 3.19.- Pasteurización.</w:t>
      </w:r>
    </w:p>
    <w:p w:rsidR="005C1DCA" w:rsidRPr="00C221B8" w:rsidRDefault="005C1DCA" w:rsidP="005C1DCA">
      <w:pPr>
        <w:spacing w:before="120" w:after="120"/>
        <w:ind w:left="426" w:hanging="426"/>
        <w:jc w:val="both"/>
        <w:rPr>
          <w:rFonts w:ascii="Calibri" w:hAnsi="Calibri" w:cs="Arial"/>
        </w:rPr>
      </w:pPr>
      <w:r>
        <w:rPr>
          <w:rFonts w:ascii="Calibri" w:hAnsi="Calibri" w:cs="Arial"/>
          <w:b/>
        </w:rPr>
        <w:t xml:space="preserve">IV. </w:t>
      </w:r>
      <w:r w:rsidRPr="00C221B8">
        <w:rPr>
          <w:rFonts w:ascii="Calibri" w:hAnsi="Calibri" w:cs="Arial"/>
          <w:b/>
        </w:rPr>
        <w:t>TECNOLOGÍA DE LA FERMENTACIÓN ALCOHÓLICA III. PRODUCCIÓN DE ALCOHOL Y DESTILADOS</w:t>
      </w:r>
    </w:p>
    <w:p w:rsidR="005C1DCA" w:rsidRPr="00C221B8" w:rsidRDefault="005C1DCA" w:rsidP="005C1DCA">
      <w:pPr>
        <w:spacing w:before="120" w:after="120"/>
        <w:jc w:val="both"/>
        <w:rPr>
          <w:rFonts w:ascii="Calibri" w:hAnsi="Calibri" w:cs="Arial"/>
        </w:rPr>
      </w:pPr>
      <w:r w:rsidRPr="00C221B8">
        <w:rPr>
          <w:rFonts w:ascii="Calibri" w:hAnsi="Calibri" w:cs="Arial"/>
        </w:rPr>
        <w:t>4.1.- Introducción. 4.2.- Materias Primas para elaborar alcohol. 4.3.- Producción de alcohol etílico a partir de melaza. 4.4.- Fermentación. 4.5.- Sistemas de destilación. 4.6.- Efluentes. 4.7.- Jugo de caña. 4.8.- Características del alcohol obtenido por fermentación a partir de maíz, trigo y de papas. 4.9.- Proceso para la elaboración de algunos destilados.</w:t>
      </w:r>
    </w:p>
    <w:p w:rsidR="005C1DCA" w:rsidRPr="00C221B8" w:rsidRDefault="005C1DCA" w:rsidP="005C1DCA">
      <w:pPr>
        <w:spacing w:before="120" w:after="120"/>
        <w:ind w:left="284" w:hanging="284"/>
        <w:jc w:val="both"/>
        <w:rPr>
          <w:rFonts w:ascii="Calibri" w:hAnsi="Calibri" w:cs="Arial"/>
        </w:rPr>
      </w:pPr>
      <w:r>
        <w:rPr>
          <w:rFonts w:ascii="Calibri" w:hAnsi="Calibri" w:cs="Arial"/>
          <w:b/>
        </w:rPr>
        <w:t>V.</w:t>
      </w:r>
      <w:r w:rsidRPr="00C221B8">
        <w:rPr>
          <w:rFonts w:ascii="Calibri" w:hAnsi="Calibri" w:cs="Arial"/>
          <w:b/>
        </w:rPr>
        <w:t>TECNOLOGÍA DE LA FERMENTACIÓN LÁCTICA. OBTENCIÓN INDUSTRIAL DE ÁCIDO LÁCTICO</w:t>
      </w:r>
    </w:p>
    <w:p w:rsidR="005C1DCA" w:rsidRPr="00C221B8" w:rsidRDefault="005C1DCA" w:rsidP="005C1DCA">
      <w:pPr>
        <w:spacing w:before="120" w:after="120"/>
        <w:jc w:val="both"/>
        <w:rPr>
          <w:rFonts w:ascii="Calibri" w:hAnsi="Calibri" w:cs="Arial"/>
        </w:rPr>
      </w:pPr>
      <w:r w:rsidRPr="00C221B8">
        <w:rPr>
          <w:rFonts w:ascii="Calibri" w:hAnsi="Calibri" w:cs="Arial"/>
        </w:rPr>
        <w:t xml:space="preserve">5.1.- Las bacterias lácticas. 5.2.- Producción de ácido láctico por fermentación. 5.3.- Ácido láctico a partir de suero: Proceso de fabricación. 5.4.- Fabricación de ácido láctico por fermentación </w:t>
      </w:r>
      <w:proofErr w:type="gramStart"/>
      <w:r w:rsidRPr="00C221B8">
        <w:rPr>
          <w:rFonts w:ascii="Calibri" w:hAnsi="Calibri" w:cs="Arial"/>
        </w:rPr>
        <w:t>continua</w:t>
      </w:r>
      <w:proofErr w:type="gramEnd"/>
      <w:r w:rsidRPr="00C221B8">
        <w:rPr>
          <w:rFonts w:ascii="Calibri" w:hAnsi="Calibri" w:cs="Arial"/>
        </w:rPr>
        <w:t>. 5.5.- Ácido láctico a partir de maíz, melazas y de caña. 5.6.- Producción de lactato de calcio. 5.7.- Aceleración de la fermentación. Purificación y usos de ácido láctico. 5.8.- Proceso para la elaboración de chucrut.</w:t>
      </w:r>
    </w:p>
    <w:p w:rsidR="005C1DCA" w:rsidRPr="00C221B8" w:rsidRDefault="005C1DCA" w:rsidP="005C1DCA">
      <w:pPr>
        <w:spacing w:before="120" w:after="120"/>
        <w:jc w:val="both"/>
        <w:rPr>
          <w:rFonts w:ascii="Calibri" w:hAnsi="Calibri" w:cs="Arial"/>
        </w:rPr>
      </w:pPr>
      <w:r>
        <w:rPr>
          <w:rFonts w:ascii="Calibri" w:hAnsi="Calibri" w:cs="Arial"/>
          <w:b/>
        </w:rPr>
        <w:t xml:space="preserve">VI. </w:t>
      </w:r>
      <w:r w:rsidRPr="00C221B8">
        <w:rPr>
          <w:rFonts w:ascii="Calibri" w:hAnsi="Calibri" w:cs="Arial"/>
          <w:b/>
        </w:rPr>
        <w:t>TECNOLOGÍA DE LA FERMENTACIÓN ACÉTICA. ÁCIDO ACÉTICO Y VINAGRE</w:t>
      </w:r>
    </w:p>
    <w:p w:rsidR="005C1DCA" w:rsidRPr="00C221B8" w:rsidRDefault="005C1DCA" w:rsidP="005C1DCA">
      <w:pPr>
        <w:spacing w:before="120" w:after="120"/>
        <w:jc w:val="both"/>
        <w:rPr>
          <w:rFonts w:ascii="Calibri" w:hAnsi="Calibri" w:cs="Arial"/>
        </w:rPr>
      </w:pPr>
      <w:r w:rsidRPr="00C221B8">
        <w:rPr>
          <w:rFonts w:ascii="Calibri" w:hAnsi="Calibri" w:cs="Arial"/>
        </w:rPr>
        <w:t>6.1.- Vinagres: Composición y usos de vinagre. 6.2.- Fermentación acética. 6.3.- Fabricación de vinagres. 6.4.- Procedimiento Frings de fermentación sumergida. 6.5.- Acabado del vinagre. 6.6.- Envejecimiento del vinagre. 6.7.- Defectos del vinagre. 6.8.- Análisis de vinagres.</w:t>
      </w:r>
    </w:p>
    <w:p w:rsidR="005C1DCA" w:rsidRPr="00C221B8" w:rsidRDefault="005C1DCA" w:rsidP="005C1DCA">
      <w:pPr>
        <w:spacing w:before="120" w:after="120"/>
        <w:jc w:val="both"/>
        <w:rPr>
          <w:rFonts w:ascii="Calibri" w:hAnsi="Calibri" w:cs="Arial"/>
        </w:rPr>
      </w:pPr>
      <w:r>
        <w:rPr>
          <w:rFonts w:ascii="Calibri" w:hAnsi="Calibri" w:cs="Arial"/>
          <w:b/>
        </w:rPr>
        <w:t xml:space="preserve">VII. </w:t>
      </w:r>
      <w:r w:rsidRPr="00C221B8">
        <w:rPr>
          <w:rFonts w:ascii="Calibri" w:hAnsi="Calibri" w:cs="Arial"/>
          <w:b/>
        </w:rPr>
        <w:t>TECNOLOGÍA DE LA PRODUCCIÓN DE LEVADURAS. PROTEÍNAS UNICELULARES</w:t>
      </w:r>
    </w:p>
    <w:p w:rsidR="005C1DCA" w:rsidRPr="00C221B8" w:rsidRDefault="005C1DCA" w:rsidP="005C1DCA">
      <w:pPr>
        <w:spacing w:before="120" w:after="120"/>
        <w:jc w:val="both"/>
        <w:rPr>
          <w:rFonts w:ascii="Calibri" w:hAnsi="Calibri" w:cs="Arial"/>
        </w:rPr>
      </w:pPr>
      <w:r w:rsidRPr="00C221B8">
        <w:rPr>
          <w:rFonts w:ascii="Calibri" w:hAnsi="Calibri" w:cs="Arial"/>
        </w:rPr>
        <w:t>7.1.- Levadura de panadería, procedimiento vienés. 7.2.- Sustancias nutritivas. 7.3.- Preparación del cultivo de levadura. 7.4.- Procedimiento melazas amonio. 7.5.- Detalles generales de producción. 7.6.- Valor nutritivo. 7.7.- Levaduras forrajeras. 7.8.- Proceso tecnológico. Dosificación en el alimento.</w:t>
      </w:r>
    </w:p>
    <w:p w:rsidR="005C1DCA" w:rsidRPr="008978CC" w:rsidRDefault="005C1DCA" w:rsidP="005C1DCA">
      <w:pPr>
        <w:spacing w:before="120" w:after="120"/>
        <w:jc w:val="both"/>
        <w:rPr>
          <w:rFonts w:ascii="Calibri" w:hAnsi="Calibri" w:cs="Arial"/>
          <w:b/>
        </w:rPr>
      </w:pPr>
      <w:r>
        <w:rPr>
          <w:rFonts w:ascii="Calibri" w:hAnsi="Calibri" w:cs="Arial"/>
          <w:b/>
        </w:rPr>
        <w:t>PRÁCTICAS DE LABORATORIO</w:t>
      </w:r>
    </w:p>
    <w:p w:rsidR="005C1DCA" w:rsidRPr="00C221B8" w:rsidRDefault="005C1DCA" w:rsidP="005C1DCA">
      <w:pPr>
        <w:widowControl w:val="0"/>
        <w:numPr>
          <w:ilvl w:val="0"/>
          <w:numId w:val="2"/>
        </w:numPr>
        <w:tabs>
          <w:tab w:val="clear" w:pos="737"/>
        </w:tabs>
        <w:overflowPunct w:val="0"/>
        <w:autoSpaceDE w:val="0"/>
        <w:autoSpaceDN w:val="0"/>
        <w:adjustRightInd w:val="0"/>
        <w:spacing w:before="120" w:after="120" w:line="240" w:lineRule="auto"/>
        <w:jc w:val="both"/>
        <w:textAlignment w:val="baseline"/>
        <w:rPr>
          <w:rFonts w:ascii="Calibri" w:hAnsi="Calibri" w:cs="Arial"/>
        </w:rPr>
      </w:pPr>
      <w:r w:rsidRPr="00C221B8">
        <w:rPr>
          <w:rFonts w:ascii="Calibri" w:hAnsi="Calibri" w:cs="Arial"/>
          <w:spacing w:val="-3"/>
          <w:lang w:val="es-ES_tradnl"/>
        </w:rPr>
        <w:t>Elaboración de vinos y/o bebidas refrescantes de jugo de uva</w:t>
      </w:r>
      <w:r w:rsidRPr="00C221B8">
        <w:rPr>
          <w:rFonts w:ascii="Calibri" w:hAnsi="Calibri" w:cs="Arial"/>
        </w:rPr>
        <w:t>.</w:t>
      </w:r>
    </w:p>
    <w:p w:rsidR="005C1DCA" w:rsidRPr="00C221B8" w:rsidRDefault="005C1DCA" w:rsidP="005C1DCA">
      <w:pPr>
        <w:widowControl w:val="0"/>
        <w:numPr>
          <w:ilvl w:val="0"/>
          <w:numId w:val="2"/>
        </w:numPr>
        <w:tabs>
          <w:tab w:val="clear" w:pos="737"/>
        </w:tabs>
        <w:overflowPunct w:val="0"/>
        <w:autoSpaceDE w:val="0"/>
        <w:autoSpaceDN w:val="0"/>
        <w:adjustRightInd w:val="0"/>
        <w:spacing w:before="120" w:after="120" w:line="240" w:lineRule="auto"/>
        <w:ind w:left="738" w:hanging="454"/>
        <w:jc w:val="both"/>
        <w:textAlignment w:val="baseline"/>
        <w:rPr>
          <w:rFonts w:ascii="Calibri" w:hAnsi="Calibri" w:cs="Arial"/>
        </w:rPr>
      </w:pPr>
      <w:r w:rsidRPr="00C221B8">
        <w:rPr>
          <w:rFonts w:ascii="Calibri" w:hAnsi="Calibri" w:cs="Arial"/>
          <w:lang w:val="es-ES_tradnl"/>
        </w:rPr>
        <w:t>Elaboración de malta</w:t>
      </w:r>
      <w:r w:rsidRPr="00C221B8">
        <w:rPr>
          <w:rFonts w:ascii="Calibri" w:hAnsi="Calibri" w:cs="Arial"/>
        </w:rPr>
        <w:t>.</w:t>
      </w:r>
    </w:p>
    <w:p w:rsidR="005C1DCA" w:rsidRPr="00C221B8" w:rsidRDefault="005C1DCA" w:rsidP="005C1DCA">
      <w:pPr>
        <w:widowControl w:val="0"/>
        <w:numPr>
          <w:ilvl w:val="0"/>
          <w:numId w:val="2"/>
        </w:numPr>
        <w:tabs>
          <w:tab w:val="clear" w:pos="737"/>
        </w:tabs>
        <w:overflowPunct w:val="0"/>
        <w:autoSpaceDE w:val="0"/>
        <w:autoSpaceDN w:val="0"/>
        <w:adjustRightInd w:val="0"/>
        <w:spacing w:before="120" w:after="120" w:line="240" w:lineRule="auto"/>
        <w:ind w:left="738" w:hanging="454"/>
        <w:jc w:val="both"/>
        <w:textAlignment w:val="baseline"/>
        <w:rPr>
          <w:rFonts w:ascii="Calibri" w:hAnsi="Calibri" w:cs="Arial"/>
        </w:rPr>
      </w:pPr>
      <w:r w:rsidRPr="00C221B8">
        <w:rPr>
          <w:rFonts w:ascii="Calibri" w:hAnsi="Calibri" w:cs="Arial"/>
          <w:lang w:val="es-ES_tradnl"/>
        </w:rPr>
        <w:t>Elaboración de alcohol a partir de la melaza de caña de azúcar</w:t>
      </w:r>
      <w:r w:rsidRPr="00C221B8">
        <w:rPr>
          <w:rFonts w:ascii="Calibri" w:hAnsi="Calibri" w:cs="Arial"/>
        </w:rPr>
        <w:t>.</w:t>
      </w:r>
    </w:p>
    <w:p w:rsidR="005C1DCA" w:rsidRPr="00C221B8" w:rsidRDefault="005C1DCA" w:rsidP="005C1DCA">
      <w:pPr>
        <w:widowControl w:val="0"/>
        <w:numPr>
          <w:ilvl w:val="0"/>
          <w:numId w:val="2"/>
        </w:numPr>
        <w:tabs>
          <w:tab w:val="clear" w:pos="737"/>
        </w:tabs>
        <w:overflowPunct w:val="0"/>
        <w:autoSpaceDE w:val="0"/>
        <w:autoSpaceDN w:val="0"/>
        <w:adjustRightInd w:val="0"/>
        <w:spacing w:before="120" w:after="120" w:line="240" w:lineRule="auto"/>
        <w:ind w:left="738" w:hanging="454"/>
        <w:jc w:val="both"/>
        <w:textAlignment w:val="baseline"/>
        <w:rPr>
          <w:rFonts w:ascii="Calibri" w:hAnsi="Calibri" w:cs="Arial"/>
        </w:rPr>
      </w:pPr>
      <w:r w:rsidRPr="00C221B8">
        <w:rPr>
          <w:rFonts w:ascii="Calibri" w:hAnsi="Calibri" w:cs="Arial"/>
        </w:rPr>
        <w:t>Destilación de alcohol.</w:t>
      </w:r>
    </w:p>
    <w:p w:rsidR="005C1DCA" w:rsidRPr="00C221B8" w:rsidRDefault="005C1DCA" w:rsidP="005C1DCA">
      <w:pPr>
        <w:widowControl w:val="0"/>
        <w:numPr>
          <w:ilvl w:val="0"/>
          <w:numId w:val="2"/>
        </w:numPr>
        <w:tabs>
          <w:tab w:val="clear" w:pos="737"/>
        </w:tabs>
        <w:overflowPunct w:val="0"/>
        <w:autoSpaceDE w:val="0"/>
        <w:autoSpaceDN w:val="0"/>
        <w:adjustRightInd w:val="0"/>
        <w:spacing w:before="120" w:after="120" w:line="240" w:lineRule="auto"/>
        <w:ind w:left="738" w:hanging="454"/>
        <w:jc w:val="both"/>
        <w:textAlignment w:val="baseline"/>
        <w:rPr>
          <w:rFonts w:ascii="Calibri" w:hAnsi="Calibri" w:cs="Arial"/>
        </w:rPr>
      </w:pPr>
      <w:r w:rsidRPr="00C221B8">
        <w:rPr>
          <w:rFonts w:ascii="Calibri" w:hAnsi="Calibri" w:cs="Arial"/>
          <w:lang w:val="es-ES_tradnl"/>
        </w:rPr>
        <w:t>Elaboración de chucrut</w:t>
      </w:r>
      <w:r w:rsidRPr="00C221B8">
        <w:rPr>
          <w:rFonts w:ascii="Calibri" w:hAnsi="Calibri" w:cs="Arial"/>
        </w:rPr>
        <w:t>.</w:t>
      </w:r>
    </w:p>
    <w:p w:rsidR="005C1DCA" w:rsidRPr="00C221B8" w:rsidRDefault="005C1DCA" w:rsidP="005C1DCA">
      <w:pPr>
        <w:widowControl w:val="0"/>
        <w:numPr>
          <w:ilvl w:val="0"/>
          <w:numId w:val="2"/>
        </w:numPr>
        <w:tabs>
          <w:tab w:val="clear" w:pos="737"/>
        </w:tabs>
        <w:overflowPunct w:val="0"/>
        <w:autoSpaceDE w:val="0"/>
        <w:autoSpaceDN w:val="0"/>
        <w:adjustRightInd w:val="0"/>
        <w:spacing w:before="120" w:after="120" w:line="240" w:lineRule="auto"/>
        <w:ind w:left="738" w:hanging="454"/>
        <w:jc w:val="both"/>
        <w:textAlignment w:val="baseline"/>
        <w:rPr>
          <w:rFonts w:ascii="Calibri" w:hAnsi="Calibri" w:cs="Arial"/>
        </w:rPr>
      </w:pPr>
      <w:r w:rsidRPr="00C221B8">
        <w:rPr>
          <w:rFonts w:ascii="Calibri" w:hAnsi="Calibri" w:cs="Arial"/>
        </w:rPr>
        <w:t>Producción de ácido láctico a partir del suero de la leche.</w:t>
      </w:r>
    </w:p>
    <w:p w:rsidR="005C1DCA" w:rsidRPr="008978CC" w:rsidRDefault="005C1DCA" w:rsidP="005C1DCA">
      <w:pPr>
        <w:widowControl w:val="0"/>
        <w:numPr>
          <w:ilvl w:val="0"/>
          <w:numId w:val="2"/>
        </w:numPr>
        <w:tabs>
          <w:tab w:val="clear" w:pos="737"/>
        </w:tabs>
        <w:overflowPunct w:val="0"/>
        <w:autoSpaceDE w:val="0"/>
        <w:autoSpaceDN w:val="0"/>
        <w:adjustRightInd w:val="0"/>
        <w:spacing w:before="120" w:after="120" w:line="240" w:lineRule="auto"/>
        <w:ind w:left="738" w:hanging="454"/>
        <w:jc w:val="both"/>
        <w:textAlignment w:val="baseline"/>
        <w:rPr>
          <w:rFonts w:ascii="Calibri" w:hAnsi="Calibri" w:cs="Arial"/>
        </w:rPr>
      </w:pPr>
      <w:r w:rsidRPr="00C221B8">
        <w:rPr>
          <w:rFonts w:ascii="Calibri" w:hAnsi="Calibri" w:cs="Arial"/>
        </w:rPr>
        <w:t>Elaboración de vinagres.</w:t>
      </w:r>
    </w:p>
    <w:p w:rsidR="005C1DCA" w:rsidRPr="008978CC" w:rsidRDefault="005C1DCA" w:rsidP="005C1DCA">
      <w:pPr>
        <w:spacing w:before="120" w:after="120"/>
        <w:jc w:val="both"/>
        <w:rPr>
          <w:rFonts w:ascii="Calibri" w:hAnsi="Calibri" w:cs="Arial"/>
          <w:b/>
        </w:rPr>
      </w:pPr>
      <w:r>
        <w:rPr>
          <w:rFonts w:ascii="Calibri" w:hAnsi="Calibri" w:cs="Arial"/>
          <w:b/>
        </w:rPr>
        <w:lastRenderedPageBreak/>
        <w:t>MEDIOS DE ENSEÑANZA</w:t>
      </w:r>
    </w:p>
    <w:p w:rsidR="005C1DCA" w:rsidRPr="00C221B8" w:rsidRDefault="005C1DCA" w:rsidP="005C1DCA">
      <w:pPr>
        <w:spacing w:before="120" w:after="120"/>
        <w:jc w:val="both"/>
        <w:rPr>
          <w:rFonts w:ascii="Calibri" w:hAnsi="Calibri" w:cs="Arial"/>
        </w:rPr>
      </w:pPr>
      <w:r w:rsidRPr="00C221B8">
        <w:rPr>
          <w:rFonts w:ascii="Calibri" w:hAnsi="Calibri" w:cs="Arial"/>
        </w:rPr>
        <w:t>Los medios de enseñanza a utilizar serían: Texto guía de la asignatura, Data display, videos, pizarrón, Internet, transparencia</w:t>
      </w:r>
      <w:r>
        <w:rPr>
          <w:rFonts w:ascii="Calibri" w:hAnsi="Calibri" w:cs="Arial"/>
        </w:rPr>
        <w:t>s, fotos, papelógrafos y otros.</w:t>
      </w:r>
    </w:p>
    <w:p w:rsidR="005C1DCA" w:rsidRPr="00C221B8" w:rsidRDefault="005C1DCA" w:rsidP="005C1DCA">
      <w:pPr>
        <w:spacing w:before="120" w:after="120"/>
        <w:jc w:val="both"/>
        <w:rPr>
          <w:rFonts w:ascii="Calibri" w:hAnsi="Calibri" w:cs="Arial"/>
        </w:rPr>
      </w:pPr>
      <w:r w:rsidRPr="00C221B8">
        <w:rPr>
          <w:rFonts w:ascii="Calibri" w:hAnsi="Calibri" w:cs="Arial"/>
        </w:rPr>
        <w:t>Dentro de los medios de enseñanza de la materia, se deberá utilizar la infraestructura y equipamiento del Laboratorio Taller de Alimentos (LTA) para realizar la parte experimental que será de gran importancia para comprobar l</w:t>
      </w:r>
      <w:r>
        <w:rPr>
          <w:rFonts w:ascii="Calibri" w:hAnsi="Calibri" w:cs="Arial"/>
        </w:rPr>
        <w:t>a teoría impartida en la clase.</w:t>
      </w:r>
    </w:p>
    <w:p w:rsidR="005C1DCA" w:rsidRPr="008978CC" w:rsidRDefault="005C1DCA" w:rsidP="005C1DCA">
      <w:pPr>
        <w:spacing w:before="120" w:after="120"/>
        <w:jc w:val="both"/>
        <w:rPr>
          <w:rFonts w:ascii="Calibri" w:hAnsi="Calibri" w:cs="Arial"/>
          <w:b/>
        </w:rPr>
      </w:pPr>
      <w:r>
        <w:rPr>
          <w:rFonts w:ascii="Calibri" w:hAnsi="Calibri" w:cs="Arial"/>
          <w:b/>
        </w:rPr>
        <w:t>SISTEMA DE EVALUACIÓN</w:t>
      </w:r>
    </w:p>
    <w:p w:rsidR="005C1DCA" w:rsidRPr="00C221B8" w:rsidRDefault="005C1DCA" w:rsidP="005C1DCA">
      <w:pPr>
        <w:spacing w:before="120" w:after="120"/>
        <w:jc w:val="both"/>
        <w:rPr>
          <w:rFonts w:ascii="Calibri" w:hAnsi="Calibri" w:cs="Arial"/>
        </w:rPr>
      </w:pPr>
      <w:r w:rsidRPr="00C221B8">
        <w:rPr>
          <w:rFonts w:ascii="Calibri" w:hAnsi="Calibri" w:cs="Arial"/>
        </w:rPr>
        <w:t xml:space="preserve">El sistema de evaluación a emplear será el que está en vigencia dentro de la Universidad </w:t>
      </w:r>
      <w:r>
        <w:rPr>
          <w:rFonts w:ascii="Calibri" w:hAnsi="Calibri" w:cs="Arial"/>
        </w:rPr>
        <w:t>Autónoma “Juan Misael Saracho”.</w:t>
      </w:r>
    </w:p>
    <w:p w:rsidR="005C1DCA" w:rsidRPr="00925CDC" w:rsidRDefault="005C1DCA" w:rsidP="005C1DCA">
      <w:pPr>
        <w:spacing w:before="120" w:after="120"/>
        <w:jc w:val="both"/>
        <w:rPr>
          <w:rFonts w:ascii="Calibri" w:hAnsi="Calibri" w:cs="Arial"/>
          <w:b/>
        </w:rPr>
      </w:pPr>
      <w:r>
        <w:rPr>
          <w:rFonts w:ascii="Calibri" w:hAnsi="Calibri" w:cs="Arial"/>
          <w:b/>
        </w:rPr>
        <w:t>EVALUACIÓN CONTINUA</w:t>
      </w:r>
    </w:p>
    <w:p w:rsidR="005C1DCA" w:rsidRPr="00C221B8" w:rsidRDefault="005C1DCA" w:rsidP="005C1DCA">
      <w:pPr>
        <w:spacing w:before="120" w:after="120"/>
        <w:jc w:val="both"/>
        <w:rPr>
          <w:rFonts w:ascii="Calibri" w:hAnsi="Calibri" w:cs="Arial"/>
        </w:rPr>
      </w:pPr>
      <w:r w:rsidRPr="00C221B8">
        <w:rPr>
          <w:rFonts w:ascii="Calibri" w:hAnsi="Calibri" w:cs="Arial"/>
        </w:rPr>
        <w:t>En base a las actividades que se desarrollarán, principalmente en laboratorio, se toma</w:t>
      </w:r>
      <w:r>
        <w:rPr>
          <w:rFonts w:ascii="Calibri" w:hAnsi="Calibri" w:cs="Arial"/>
        </w:rPr>
        <w:t>rán las evaluaciones continuas.</w:t>
      </w:r>
    </w:p>
    <w:p w:rsidR="005C1DCA" w:rsidRPr="00925CDC" w:rsidRDefault="005C1DCA" w:rsidP="005C1DCA">
      <w:pPr>
        <w:spacing w:before="120" w:after="120"/>
        <w:jc w:val="both"/>
        <w:rPr>
          <w:rFonts w:ascii="Calibri" w:hAnsi="Calibri" w:cs="Arial"/>
          <w:b/>
        </w:rPr>
      </w:pPr>
      <w:r>
        <w:rPr>
          <w:rFonts w:ascii="Calibri" w:hAnsi="Calibri" w:cs="Arial"/>
          <w:b/>
        </w:rPr>
        <w:t>EVALUACIÓN FINAL</w:t>
      </w:r>
    </w:p>
    <w:p w:rsidR="005C1DCA" w:rsidRPr="00C221B8" w:rsidRDefault="005C1DCA" w:rsidP="005C1DCA">
      <w:pPr>
        <w:spacing w:before="120" w:after="120"/>
        <w:jc w:val="both"/>
        <w:rPr>
          <w:rFonts w:ascii="Calibri" w:hAnsi="Calibri" w:cs="Arial"/>
        </w:rPr>
      </w:pPr>
      <w:r w:rsidRPr="00C221B8">
        <w:rPr>
          <w:rFonts w:ascii="Calibri" w:hAnsi="Calibri" w:cs="Arial"/>
        </w:rPr>
        <w:t xml:space="preserve">La evaluación final a emplear, será la que se encuentre en vigencia dentro de la Universidad </w:t>
      </w:r>
      <w:r>
        <w:rPr>
          <w:rFonts w:ascii="Calibri" w:hAnsi="Calibri" w:cs="Arial"/>
        </w:rPr>
        <w:t>Autónoma “Juan Misael Saracho”.</w:t>
      </w:r>
    </w:p>
    <w:p w:rsidR="005C1DCA" w:rsidRPr="00925CDC" w:rsidRDefault="005C1DCA" w:rsidP="005C1DCA">
      <w:pPr>
        <w:spacing w:before="120" w:after="120"/>
        <w:jc w:val="both"/>
        <w:rPr>
          <w:rFonts w:ascii="Calibri" w:hAnsi="Calibri" w:cs="Arial"/>
          <w:b/>
        </w:rPr>
      </w:pPr>
      <w:r w:rsidRPr="00C221B8">
        <w:rPr>
          <w:rFonts w:ascii="Calibri" w:hAnsi="Calibri" w:cs="Arial"/>
          <w:b/>
        </w:rPr>
        <w:t>BIBLIOGRAFÍA BÁSICA ()</w:t>
      </w:r>
    </w:p>
    <w:p w:rsidR="005C1DCA" w:rsidRPr="00D6590C" w:rsidRDefault="005C1DCA" w:rsidP="005C1DCA">
      <w:pPr>
        <w:pStyle w:val="Prrafodelista"/>
        <w:numPr>
          <w:ilvl w:val="0"/>
          <w:numId w:val="4"/>
        </w:numPr>
        <w:spacing w:before="120" w:after="120" w:line="240" w:lineRule="auto"/>
        <w:ind w:left="425" w:hanging="357"/>
        <w:contextualSpacing w:val="0"/>
        <w:jc w:val="both"/>
        <w:rPr>
          <w:rFonts w:cs="Arial"/>
        </w:rPr>
      </w:pPr>
      <w:r w:rsidRPr="00D6590C">
        <w:rPr>
          <w:rFonts w:cs="Arial"/>
        </w:rPr>
        <w:t>Wiseman; “</w:t>
      </w:r>
      <w:r w:rsidRPr="00D6590C">
        <w:rPr>
          <w:rFonts w:cs="Arial"/>
          <w:b/>
        </w:rPr>
        <w:t>Principios de Biotecnología</w:t>
      </w:r>
      <w:r w:rsidRPr="00D6590C">
        <w:rPr>
          <w:rFonts w:cs="Arial"/>
        </w:rPr>
        <w:t>”; Editorial Acribia; España; 1986.</w:t>
      </w:r>
    </w:p>
    <w:p w:rsidR="005C1DCA" w:rsidRPr="00D6590C" w:rsidRDefault="005C1DCA" w:rsidP="005C1DCA">
      <w:pPr>
        <w:pStyle w:val="Prrafodelista"/>
        <w:numPr>
          <w:ilvl w:val="0"/>
          <w:numId w:val="4"/>
        </w:numPr>
        <w:spacing w:before="120" w:after="120" w:line="240" w:lineRule="auto"/>
        <w:ind w:left="425" w:hanging="357"/>
        <w:contextualSpacing w:val="0"/>
        <w:jc w:val="both"/>
        <w:rPr>
          <w:rFonts w:cs="Arial"/>
        </w:rPr>
      </w:pPr>
      <w:r w:rsidRPr="00D6590C">
        <w:rPr>
          <w:rFonts w:cs="Arial"/>
        </w:rPr>
        <w:t>M. Carbonell; “</w:t>
      </w:r>
      <w:r w:rsidRPr="00D6590C">
        <w:rPr>
          <w:rFonts w:cs="Arial"/>
          <w:b/>
        </w:rPr>
        <w:t>Tratado de Viticultura</w:t>
      </w:r>
      <w:r w:rsidRPr="00D6590C">
        <w:rPr>
          <w:rFonts w:cs="Arial"/>
        </w:rPr>
        <w:t>”; Editorial Acribia; España, 1970.</w:t>
      </w:r>
    </w:p>
    <w:p w:rsidR="005C1DCA" w:rsidRPr="00D6590C" w:rsidRDefault="005C1DCA" w:rsidP="005C1DCA">
      <w:pPr>
        <w:pStyle w:val="Prrafodelista"/>
        <w:numPr>
          <w:ilvl w:val="0"/>
          <w:numId w:val="4"/>
        </w:numPr>
        <w:spacing w:before="120" w:after="120" w:line="240" w:lineRule="auto"/>
        <w:ind w:left="425" w:hanging="357"/>
        <w:contextualSpacing w:val="0"/>
        <w:jc w:val="both"/>
        <w:rPr>
          <w:rFonts w:cs="Arial"/>
          <w:spacing w:val="-3"/>
          <w:lang w:val="es-BO"/>
        </w:rPr>
      </w:pPr>
      <w:r w:rsidRPr="00D6590C">
        <w:rPr>
          <w:rFonts w:cs="Arial"/>
          <w:spacing w:val="-3"/>
        </w:rPr>
        <w:t>Brown; “</w:t>
      </w:r>
      <w:r w:rsidRPr="00D6590C">
        <w:rPr>
          <w:rFonts w:cs="Arial"/>
          <w:b/>
          <w:spacing w:val="-3"/>
        </w:rPr>
        <w:t>Introducción a la Biotecnología Básica</w:t>
      </w:r>
      <w:r w:rsidRPr="00D6590C">
        <w:rPr>
          <w:rFonts w:cs="Arial"/>
          <w:spacing w:val="-3"/>
        </w:rPr>
        <w:t>”; Editorial Acribia; España, 1991</w:t>
      </w:r>
      <w:r w:rsidRPr="00D6590C">
        <w:rPr>
          <w:rFonts w:cs="Arial"/>
          <w:spacing w:val="-3"/>
          <w:lang w:val="es-BO"/>
        </w:rPr>
        <w:t>.</w:t>
      </w:r>
    </w:p>
    <w:p w:rsidR="005C1DCA" w:rsidRPr="00D6590C" w:rsidRDefault="005C1DCA" w:rsidP="005C1DCA">
      <w:pPr>
        <w:pStyle w:val="Prrafodelista"/>
        <w:numPr>
          <w:ilvl w:val="0"/>
          <w:numId w:val="4"/>
        </w:numPr>
        <w:spacing w:before="120" w:after="120" w:line="240" w:lineRule="auto"/>
        <w:ind w:left="425" w:hanging="357"/>
        <w:contextualSpacing w:val="0"/>
        <w:jc w:val="both"/>
        <w:rPr>
          <w:rFonts w:cs="Arial"/>
          <w:spacing w:val="-3"/>
          <w:lang w:val="fr-FR"/>
        </w:rPr>
      </w:pPr>
      <w:r w:rsidRPr="00D6590C">
        <w:rPr>
          <w:rFonts w:cs="Arial"/>
          <w:spacing w:val="-3"/>
          <w:lang w:val="fr-FR"/>
        </w:rPr>
        <w:t>Scriban René; "</w:t>
      </w:r>
      <w:r w:rsidRPr="00D6590C">
        <w:rPr>
          <w:rFonts w:cs="Arial"/>
          <w:b/>
          <w:spacing w:val="-3"/>
          <w:lang w:val="fr-FR"/>
        </w:rPr>
        <w:t>Biotechnologie</w:t>
      </w:r>
      <w:r w:rsidRPr="00D6590C">
        <w:rPr>
          <w:rFonts w:cs="Arial"/>
          <w:spacing w:val="-3"/>
          <w:lang w:val="fr-FR"/>
        </w:rPr>
        <w:t>"; Ed. Technique et Documentation (Lavoisier) ; Francia, 1984.</w:t>
      </w:r>
    </w:p>
    <w:p w:rsidR="005C1DCA" w:rsidRPr="00D6590C" w:rsidRDefault="005C1DCA" w:rsidP="005C1DCA">
      <w:pPr>
        <w:pStyle w:val="Prrafodelista"/>
        <w:numPr>
          <w:ilvl w:val="0"/>
          <w:numId w:val="4"/>
        </w:numPr>
        <w:spacing w:before="120" w:after="120" w:line="240" w:lineRule="auto"/>
        <w:ind w:left="425" w:hanging="357"/>
        <w:contextualSpacing w:val="0"/>
        <w:jc w:val="both"/>
        <w:rPr>
          <w:rFonts w:cs="Arial"/>
          <w:spacing w:val="-3"/>
        </w:rPr>
      </w:pPr>
      <w:r w:rsidRPr="00D6590C">
        <w:rPr>
          <w:rFonts w:cs="Arial"/>
          <w:spacing w:val="-3"/>
        </w:rPr>
        <w:t>Ward; “</w:t>
      </w:r>
      <w:r w:rsidRPr="00D6590C">
        <w:rPr>
          <w:rFonts w:cs="Arial"/>
          <w:b/>
          <w:spacing w:val="-3"/>
        </w:rPr>
        <w:t>Biotecnología de la Fermentación</w:t>
      </w:r>
      <w:r w:rsidRPr="00D6590C">
        <w:rPr>
          <w:rFonts w:cs="Arial"/>
          <w:spacing w:val="-3"/>
        </w:rPr>
        <w:t>”; Editorial Acribia; España, 1989.</w:t>
      </w:r>
    </w:p>
    <w:p w:rsidR="005C1DCA" w:rsidRPr="00D6590C" w:rsidRDefault="005C1DCA" w:rsidP="005C1DCA">
      <w:pPr>
        <w:pStyle w:val="Prrafodelista"/>
        <w:numPr>
          <w:ilvl w:val="0"/>
          <w:numId w:val="4"/>
        </w:numPr>
        <w:spacing w:before="120" w:after="120" w:line="240" w:lineRule="auto"/>
        <w:ind w:left="425" w:hanging="357"/>
        <w:contextualSpacing w:val="0"/>
        <w:jc w:val="both"/>
        <w:rPr>
          <w:rFonts w:cs="Arial"/>
          <w:spacing w:val="-3"/>
        </w:rPr>
      </w:pPr>
      <w:r w:rsidRPr="00D6590C">
        <w:rPr>
          <w:rFonts w:cs="Arial"/>
          <w:spacing w:val="-3"/>
        </w:rPr>
        <w:t>Atkinson; “</w:t>
      </w:r>
      <w:r w:rsidRPr="00D6590C">
        <w:rPr>
          <w:rFonts w:cs="Arial"/>
          <w:b/>
          <w:spacing w:val="-3"/>
        </w:rPr>
        <w:t>Reactores Bioquímicos</w:t>
      </w:r>
      <w:r w:rsidRPr="00D6590C">
        <w:rPr>
          <w:rFonts w:cs="Arial"/>
          <w:spacing w:val="-3"/>
        </w:rPr>
        <w:t>”; Editorial Reverte S.A.; España, 1986.</w:t>
      </w:r>
    </w:p>
    <w:p w:rsidR="005C1DCA" w:rsidRPr="00D6590C" w:rsidRDefault="005C1DCA" w:rsidP="005C1DCA">
      <w:pPr>
        <w:pStyle w:val="Prrafodelista"/>
        <w:numPr>
          <w:ilvl w:val="0"/>
          <w:numId w:val="4"/>
        </w:numPr>
        <w:spacing w:before="120" w:after="120" w:line="240" w:lineRule="auto"/>
        <w:ind w:left="425" w:hanging="357"/>
        <w:contextualSpacing w:val="0"/>
        <w:jc w:val="both"/>
        <w:rPr>
          <w:rFonts w:cs="Arial"/>
        </w:rPr>
      </w:pPr>
      <w:r w:rsidRPr="00D6590C">
        <w:rPr>
          <w:rFonts w:cs="Arial"/>
        </w:rPr>
        <w:t>Búsqueda de información para cada Tema en Internet</w:t>
      </w:r>
      <w:r w:rsidRPr="00D6590C">
        <w:rPr>
          <w:rFonts w:cs="Arial"/>
          <w:spacing w:val="-3"/>
        </w:rPr>
        <w:t>.</w:t>
      </w:r>
    </w:p>
    <w:p w:rsidR="005C1DCA" w:rsidRPr="00C221B8" w:rsidRDefault="005C1DCA" w:rsidP="005C1DCA">
      <w:pPr>
        <w:spacing w:before="120" w:after="120"/>
        <w:jc w:val="both"/>
        <w:rPr>
          <w:rFonts w:ascii="Calibri" w:hAnsi="Calibri" w:cs="Arial"/>
        </w:rPr>
      </w:pPr>
    </w:p>
    <w:p w:rsidR="003A36B3" w:rsidRDefault="003A36B3"/>
    <w:sectPr w:rsidR="003A36B3" w:rsidSect="00161221">
      <w:pgSz w:w="12242" w:h="18722" w:code="258"/>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A61"/>
    <w:multiLevelType w:val="hybridMultilevel"/>
    <w:tmpl w:val="B25ADCF8"/>
    <w:lvl w:ilvl="0" w:tplc="400A000F">
      <w:start w:val="1"/>
      <w:numFmt w:val="decimal"/>
      <w:lvlText w:val="%1."/>
      <w:lvlJc w:val="left"/>
      <w:pPr>
        <w:ind w:left="1080" w:hanging="360"/>
      </w:pPr>
      <w:rPr>
        <w:rFonts w:hint="default"/>
        <w:b w:val="0"/>
        <w:i w:val="0"/>
        <w:sz w:val="24"/>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
    <w:nsid w:val="249B0646"/>
    <w:multiLevelType w:val="hybridMultilevel"/>
    <w:tmpl w:val="BC663C90"/>
    <w:lvl w:ilvl="0" w:tplc="8758BDD0">
      <w:start w:val="1"/>
      <w:numFmt w:val="bullet"/>
      <w:lvlText w:val=""/>
      <w:lvlJc w:val="left"/>
      <w:pPr>
        <w:tabs>
          <w:tab w:val="num" w:pos="737"/>
        </w:tabs>
        <w:ind w:left="737" w:hanging="453"/>
      </w:pPr>
      <w:rPr>
        <w:rFonts w:ascii="Wingdings" w:hAnsi="Wingdings" w:hint="default"/>
      </w:rPr>
    </w:lvl>
    <w:lvl w:ilvl="1" w:tplc="400A0003" w:tentative="1">
      <w:start w:val="1"/>
      <w:numFmt w:val="bullet"/>
      <w:lvlText w:val="o"/>
      <w:lvlJc w:val="left"/>
      <w:pPr>
        <w:tabs>
          <w:tab w:val="num" w:pos="1440"/>
        </w:tabs>
        <w:ind w:left="1440" w:hanging="360"/>
      </w:pPr>
      <w:rPr>
        <w:rFonts w:ascii="Courier New" w:hAnsi="Courier New" w:cs="Courier New" w:hint="default"/>
      </w:rPr>
    </w:lvl>
    <w:lvl w:ilvl="2" w:tplc="400A0005" w:tentative="1">
      <w:start w:val="1"/>
      <w:numFmt w:val="bullet"/>
      <w:lvlText w:val=""/>
      <w:lvlJc w:val="left"/>
      <w:pPr>
        <w:tabs>
          <w:tab w:val="num" w:pos="2160"/>
        </w:tabs>
        <w:ind w:left="2160" w:hanging="360"/>
      </w:pPr>
      <w:rPr>
        <w:rFonts w:ascii="Wingdings" w:hAnsi="Wingdings" w:hint="default"/>
      </w:rPr>
    </w:lvl>
    <w:lvl w:ilvl="3" w:tplc="400A0001" w:tentative="1">
      <w:start w:val="1"/>
      <w:numFmt w:val="bullet"/>
      <w:lvlText w:val=""/>
      <w:lvlJc w:val="left"/>
      <w:pPr>
        <w:tabs>
          <w:tab w:val="num" w:pos="2880"/>
        </w:tabs>
        <w:ind w:left="2880" w:hanging="360"/>
      </w:pPr>
      <w:rPr>
        <w:rFonts w:ascii="Symbol" w:hAnsi="Symbol" w:hint="default"/>
      </w:rPr>
    </w:lvl>
    <w:lvl w:ilvl="4" w:tplc="400A0003" w:tentative="1">
      <w:start w:val="1"/>
      <w:numFmt w:val="bullet"/>
      <w:lvlText w:val="o"/>
      <w:lvlJc w:val="left"/>
      <w:pPr>
        <w:tabs>
          <w:tab w:val="num" w:pos="3600"/>
        </w:tabs>
        <w:ind w:left="3600" w:hanging="360"/>
      </w:pPr>
      <w:rPr>
        <w:rFonts w:ascii="Courier New" w:hAnsi="Courier New" w:cs="Courier New" w:hint="default"/>
      </w:rPr>
    </w:lvl>
    <w:lvl w:ilvl="5" w:tplc="400A0005" w:tentative="1">
      <w:start w:val="1"/>
      <w:numFmt w:val="bullet"/>
      <w:lvlText w:val=""/>
      <w:lvlJc w:val="left"/>
      <w:pPr>
        <w:tabs>
          <w:tab w:val="num" w:pos="4320"/>
        </w:tabs>
        <w:ind w:left="4320" w:hanging="360"/>
      </w:pPr>
      <w:rPr>
        <w:rFonts w:ascii="Wingdings" w:hAnsi="Wingdings" w:hint="default"/>
      </w:rPr>
    </w:lvl>
    <w:lvl w:ilvl="6" w:tplc="400A0001" w:tentative="1">
      <w:start w:val="1"/>
      <w:numFmt w:val="bullet"/>
      <w:lvlText w:val=""/>
      <w:lvlJc w:val="left"/>
      <w:pPr>
        <w:tabs>
          <w:tab w:val="num" w:pos="5040"/>
        </w:tabs>
        <w:ind w:left="5040" w:hanging="360"/>
      </w:pPr>
      <w:rPr>
        <w:rFonts w:ascii="Symbol" w:hAnsi="Symbol" w:hint="default"/>
      </w:rPr>
    </w:lvl>
    <w:lvl w:ilvl="7" w:tplc="400A0003" w:tentative="1">
      <w:start w:val="1"/>
      <w:numFmt w:val="bullet"/>
      <w:lvlText w:val="o"/>
      <w:lvlJc w:val="left"/>
      <w:pPr>
        <w:tabs>
          <w:tab w:val="num" w:pos="5760"/>
        </w:tabs>
        <w:ind w:left="5760" w:hanging="360"/>
      </w:pPr>
      <w:rPr>
        <w:rFonts w:ascii="Courier New" w:hAnsi="Courier New" w:cs="Courier New" w:hint="default"/>
      </w:rPr>
    </w:lvl>
    <w:lvl w:ilvl="8" w:tplc="400A0005" w:tentative="1">
      <w:start w:val="1"/>
      <w:numFmt w:val="bullet"/>
      <w:lvlText w:val=""/>
      <w:lvlJc w:val="left"/>
      <w:pPr>
        <w:tabs>
          <w:tab w:val="num" w:pos="6480"/>
        </w:tabs>
        <w:ind w:left="6480" w:hanging="360"/>
      </w:pPr>
      <w:rPr>
        <w:rFonts w:ascii="Wingdings" w:hAnsi="Wingdings" w:hint="default"/>
      </w:rPr>
    </w:lvl>
  </w:abstractNum>
  <w:abstractNum w:abstractNumId="2">
    <w:nsid w:val="38334A0D"/>
    <w:multiLevelType w:val="hybridMultilevel"/>
    <w:tmpl w:val="3F169EDE"/>
    <w:lvl w:ilvl="0" w:tplc="4816062E">
      <w:numFmt w:val="bullet"/>
      <w:lvlText w:val=""/>
      <w:lvlJc w:val="left"/>
      <w:pPr>
        <w:ind w:left="720" w:hanging="360"/>
      </w:pPr>
      <w:rPr>
        <w:rFonts w:ascii="Wingdings" w:eastAsia="Calibri"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25E1B61"/>
    <w:multiLevelType w:val="hybridMultilevel"/>
    <w:tmpl w:val="05AE26E0"/>
    <w:lvl w:ilvl="0" w:tplc="66C06770">
      <w:start w:val="1"/>
      <w:numFmt w:val="bullet"/>
      <w:lvlText w:val="•"/>
      <w:lvlJc w:val="left"/>
      <w:pPr>
        <w:tabs>
          <w:tab w:val="num" w:pos="567"/>
        </w:tabs>
        <w:ind w:left="567" w:hanging="283"/>
      </w:pPr>
      <w:rPr>
        <w:rFonts w:ascii="Times New Roman" w:hAnsi="Times New Roman" w:cs="Times New Roman" w:hint="default"/>
        <w:b/>
        <w:i w:val="0"/>
        <w:sz w:val="24"/>
        <w:szCs w:val="24"/>
      </w:rPr>
    </w:lvl>
    <w:lvl w:ilvl="1" w:tplc="400A0003" w:tentative="1">
      <w:start w:val="1"/>
      <w:numFmt w:val="bullet"/>
      <w:lvlText w:val="o"/>
      <w:lvlJc w:val="left"/>
      <w:pPr>
        <w:tabs>
          <w:tab w:val="num" w:pos="1440"/>
        </w:tabs>
        <w:ind w:left="1440" w:hanging="360"/>
      </w:pPr>
      <w:rPr>
        <w:rFonts w:ascii="Courier New" w:hAnsi="Courier New" w:cs="Courier New" w:hint="default"/>
      </w:rPr>
    </w:lvl>
    <w:lvl w:ilvl="2" w:tplc="400A0005" w:tentative="1">
      <w:start w:val="1"/>
      <w:numFmt w:val="bullet"/>
      <w:lvlText w:val=""/>
      <w:lvlJc w:val="left"/>
      <w:pPr>
        <w:tabs>
          <w:tab w:val="num" w:pos="2160"/>
        </w:tabs>
        <w:ind w:left="2160" w:hanging="360"/>
      </w:pPr>
      <w:rPr>
        <w:rFonts w:ascii="Wingdings" w:hAnsi="Wingdings" w:hint="default"/>
      </w:rPr>
    </w:lvl>
    <w:lvl w:ilvl="3" w:tplc="400A0001" w:tentative="1">
      <w:start w:val="1"/>
      <w:numFmt w:val="bullet"/>
      <w:lvlText w:val=""/>
      <w:lvlJc w:val="left"/>
      <w:pPr>
        <w:tabs>
          <w:tab w:val="num" w:pos="2880"/>
        </w:tabs>
        <w:ind w:left="2880" w:hanging="360"/>
      </w:pPr>
      <w:rPr>
        <w:rFonts w:ascii="Symbol" w:hAnsi="Symbol" w:hint="default"/>
      </w:rPr>
    </w:lvl>
    <w:lvl w:ilvl="4" w:tplc="400A0003" w:tentative="1">
      <w:start w:val="1"/>
      <w:numFmt w:val="bullet"/>
      <w:lvlText w:val="o"/>
      <w:lvlJc w:val="left"/>
      <w:pPr>
        <w:tabs>
          <w:tab w:val="num" w:pos="3600"/>
        </w:tabs>
        <w:ind w:left="3600" w:hanging="360"/>
      </w:pPr>
      <w:rPr>
        <w:rFonts w:ascii="Courier New" w:hAnsi="Courier New" w:cs="Courier New" w:hint="default"/>
      </w:rPr>
    </w:lvl>
    <w:lvl w:ilvl="5" w:tplc="400A0005" w:tentative="1">
      <w:start w:val="1"/>
      <w:numFmt w:val="bullet"/>
      <w:lvlText w:val=""/>
      <w:lvlJc w:val="left"/>
      <w:pPr>
        <w:tabs>
          <w:tab w:val="num" w:pos="4320"/>
        </w:tabs>
        <w:ind w:left="4320" w:hanging="360"/>
      </w:pPr>
      <w:rPr>
        <w:rFonts w:ascii="Wingdings" w:hAnsi="Wingdings" w:hint="default"/>
      </w:rPr>
    </w:lvl>
    <w:lvl w:ilvl="6" w:tplc="400A0001" w:tentative="1">
      <w:start w:val="1"/>
      <w:numFmt w:val="bullet"/>
      <w:lvlText w:val=""/>
      <w:lvlJc w:val="left"/>
      <w:pPr>
        <w:tabs>
          <w:tab w:val="num" w:pos="5040"/>
        </w:tabs>
        <w:ind w:left="5040" w:hanging="360"/>
      </w:pPr>
      <w:rPr>
        <w:rFonts w:ascii="Symbol" w:hAnsi="Symbol" w:hint="default"/>
      </w:rPr>
    </w:lvl>
    <w:lvl w:ilvl="7" w:tplc="400A0003" w:tentative="1">
      <w:start w:val="1"/>
      <w:numFmt w:val="bullet"/>
      <w:lvlText w:val="o"/>
      <w:lvlJc w:val="left"/>
      <w:pPr>
        <w:tabs>
          <w:tab w:val="num" w:pos="5760"/>
        </w:tabs>
        <w:ind w:left="5760" w:hanging="360"/>
      </w:pPr>
      <w:rPr>
        <w:rFonts w:ascii="Courier New" w:hAnsi="Courier New" w:cs="Courier New" w:hint="default"/>
      </w:rPr>
    </w:lvl>
    <w:lvl w:ilvl="8" w:tplc="40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161221"/>
    <w:rsid w:val="00161221"/>
    <w:rsid w:val="003A36B3"/>
    <w:rsid w:val="005C1DCA"/>
    <w:rsid w:val="00D37BDC"/>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DCA"/>
    <w:pPr>
      <w:ind w:left="720"/>
      <w:contextualSpacing/>
    </w:pPr>
    <w:rPr>
      <w:rFonts w:ascii="Calibri" w:eastAsia="Calibri" w:hAnsi="Calibri" w:cs="Times New Roman"/>
      <w:lang w:val="es-ES_tradnl" w:eastAsia="en-US"/>
    </w:rPr>
  </w:style>
  <w:style w:type="paragraph" w:styleId="NormalWeb">
    <w:name w:val="Normal (Web)"/>
    <w:basedOn w:val="Normal"/>
    <w:uiPriority w:val="99"/>
    <w:rsid w:val="005C1DC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1039</Words>
  <Characters>5719</Characters>
  <Application>Microsoft Office Word</Application>
  <DocSecurity>0</DocSecurity>
  <Lines>47</Lines>
  <Paragraphs>13</Paragraphs>
  <ScaleCrop>false</ScaleCrop>
  <Company>Microsoft</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3</cp:revision>
  <dcterms:created xsi:type="dcterms:W3CDTF">2017-03-30T15:29:00Z</dcterms:created>
  <dcterms:modified xsi:type="dcterms:W3CDTF">2017-03-30T15:44:00Z</dcterms:modified>
</cp:coreProperties>
</file>