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53" w:rsidRPr="00C221B8" w:rsidRDefault="000B4053" w:rsidP="000B4053">
      <w:pPr>
        <w:spacing w:before="120" w:after="120"/>
        <w:ind w:left="708" w:hanging="708"/>
        <w:jc w:val="both"/>
        <w:rPr>
          <w:rFonts w:ascii="Calibri" w:hAnsi="Calibri" w:cs="Arial"/>
          <w:b/>
        </w:rPr>
      </w:pPr>
      <w:r w:rsidRPr="00C221B8">
        <w:rPr>
          <w:rFonts w:ascii="Calibri" w:hAnsi="Calibri" w:cs="Arial"/>
        </w:rPr>
        <w:t xml:space="preserve">Materia </w:t>
      </w:r>
      <w:r w:rsidRPr="00C221B8">
        <w:rPr>
          <w:rFonts w:ascii="Calibri" w:hAnsi="Calibri" w:cs="Arial"/>
        </w:rPr>
        <w:tab/>
      </w:r>
      <w:r w:rsidRPr="00C221B8">
        <w:rPr>
          <w:rFonts w:ascii="Calibri" w:hAnsi="Calibri" w:cs="Arial"/>
        </w:rPr>
        <w:tab/>
        <w:t xml:space="preserve">: </w:t>
      </w:r>
      <w:r w:rsidRPr="00C221B8">
        <w:rPr>
          <w:rFonts w:ascii="Calibri" w:hAnsi="Calibri" w:cs="Arial"/>
          <w:b/>
        </w:rPr>
        <w:t>TECNOLOGIA DEL SECADO DE ALIMENTOS</w:t>
      </w:r>
    </w:p>
    <w:p w:rsidR="000B4053" w:rsidRPr="00C221B8" w:rsidRDefault="000B4053" w:rsidP="000B4053">
      <w:pPr>
        <w:spacing w:before="120" w:after="120"/>
        <w:jc w:val="both"/>
        <w:rPr>
          <w:rFonts w:ascii="Calibri" w:hAnsi="Calibri" w:cs="Arial"/>
        </w:rPr>
      </w:pPr>
      <w:r w:rsidRPr="00C221B8">
        <w:rPr>
          <w:rFonts w:ascii="Calibri" w:hAnsi="Calibri" w:cs="Arial"/>
        </w:rPr>
        <w:t xml:space="preserve">Carrera </w:t>
      </w:r>
      <w:r w:rsidRPr="00C221B8">
        <w:rPr>
          <w:rFonts w:ascii="Calibri" w:hAnsi="Calibri" w:cs="Arial"/>
        </w:rPr>
        <w:tab/>
      </w:r>
      <w:r w:rsidRPr="00C221B8">
        <w:rPr>
          <w:rFonts w:ascii="Calibri" w:hAnsi="Calibri" w:cs="Arial"/>
        </w:rPr>
        <w:tab/>
        <w:t xml:space="preserve">: </w:t>
      </w:r>
      <w:r w:rsidRPr="00C221B8">
        <w:rPr>
          <w:rFonts w:ascii="Calibri" w:hAnsi="Calibri" w:cs="Arial"/>
          <w:b/>
        </w:rPr>
        <w:t>INGENIERIA DE ALIMENTOS</w:t>
      </w:r>
    </w:p>
    <w:p w:rsidR="000B4053" w:rsidRPr="00C221B8" w:rsidRDefault="000B4053" w:rsidP="000B4053">
      <w:pPr>
        <w:spacing w:before="120" w:after="120"/>
        <w:jc w:val="both"/>
        <w:rPr>
          <w:rFonts w:ascii="Calibri" w:hAnsi="Calibri" w:cs="Arial"/>
          <w:b/>
        </w:rPr>
      </w:pPr>
      <w:r w:rsidRPr="00C221B8">
        <w:rPr>
          <w:rFonts w:ascii="Calibri" w:hAnsi="Calibri" w:cs="Arial"/>
        </w:rPr>
        <w:t xml:space="preserve">Sigla </w:t>
      </w:r>
      <w:r w:rsidRPr="00C221B8">
        <w:rPr>
          <w:rFonts w:ascii="Calibri" w:hAnsi="Calibri" w:cs="Arial"/>
        </w:rPr>
        <w:tab/>
      </w:r>
      <w:r w:rsidRPr="00C221B8">
        <w:rPr>
          <w:rFonts w:ascii="Calibri" w:hAnsi="Calibri" w:cs="Arial"/>
        </w:rPr>
        <w:tab/>
      </w:r>
      <w:r w:rsidRPr="00C221B8">
        <w:rPr>
          <w:rFonts w:ascii="Calibri" w:hAnsi="Calibri" w:cs="Arial"/>
        </w:rPr>
        <w:tab/>
        <w:t xml:space="preserve">: </w:t>
      </w:r>
      <w:r w:rsidRPr="00C221B8">
        <w:rPr>
          <w:rFonts w:ascii="Calibri" w:hAnsi="Calibri" w:cs="Arial"/>
          <w:b/>
        </w:rPr>
        <w:t>INA</w:t>
      </w:r>
      <w:r w:rsidRPr="00C221B8">
        <w:rPr>
          <w:rFonts w:ascii="Calibri" w:hAnsi="Calibri" w:cs="Arial"/>
          <w:b/>
        </w:rPr>
        <w:tab/>
      </w:r>
      <w:r w:rsidRPr="00C221B8">
        <w:rPr>
          <w:rFonts w:ascii="Calibri" w:hAnsi="Calibri" w:cs="Arial"/>
        </w:rPr>
        <w:tab/>
      </w:r>
      <w:r w:rsidRPr="00C221B8">
        <w:rPr>
          <w:rFonts w:ascii="Calibri" w:hAnsi="Calibri" w:cs="Arial"/>
        </w:rPr>
        <w:tab/>
        <w:t xml:space="preserve">Código: </w:t>
      </w:r>
      <w:r w:rsidRPr="00C221B8">
        <w:rPr>
          <w:rFonts w:ascii="Calibri" w:hAnsi="Calibri" w:cs="Arial"/>
          <w:b/>
        </w:rPr>
        <w:t>INA 071</w:t>
      </w:r>
    </w:p>
    <w:p w:rsidR="000B4053" w:rsidRPr="00C221B8" w:rsidRDefault="000B4053" w:rsidP="000B4053">
      <w:pPr>
        <w:spacing w:before="120" w:after="120"/>
        <w:jc w:val="both"/>
        <w:rPr>
          <w:rFonts w:ascii="Calibri" w:hAnsi="Calibri" w:cs="Arial"/>
          <w:b/>
        </w:rPr>
      </w:pPr>
      <w:r w:rsidRPr="00C221B8">
        <w:rPr>
          <w:rFonts w:ascii="Calibri" w:hAnsi="Calibri" w:cs="Arial"/>
        </w:rPr>
        <w:t xml:space="preserve">Ubicación en el Plan de Estudios: </w:t>
      </w:r>
      <w:r w:rsidRPr="00C221B8">
        <w:rPr>
          <w:rFonts w:ascii="Calibri" w:hAnsi="Calibri" w:cs="Arial"/>
        </w:rPr>
        <w:tab/>
      </w:r>
      <w:r w:rsidRPr="00C221B8">
        <w:rPr>
          <w:rFonts w:ascii="Calibri" w:hAnsi="Calibri" w:cs="Arial"/>
          <w:b/>
        </w:rPr>
        <w:t>Sétimo Semestre</w:t>
      </w:r>
    </w:p>
    <w:p w:rsidR="000B4053" w:rsidRPr="00DA139B" w:rsidRDefault="000B4053" w:rsidP="000B4053">
      <w:pPr>
        <w:pStyle w:val="NormalWeb"/>
        <w:spacing w:before="120" w:beforeAutospacing="0" w:after="120" w:afterAutospacing="0"/>
        <w:jc w:val="both"/>
        <w:rPr>
          <w:rFonts w:ascii="Calibri" w:hAnsi="Calibri" w:cs="Arial"/>
        </w:rPr>
      </w:pPr>
      <w:r w:rsidRPr="00C221B8">
        <w:rPr>
          <w:rFonts w:ascii="Calibri" w:hAnsi="Calibri" w:cs="Arial"/>
        </w:rPr>
        <w:t>Horas Totales: 90 Horas teóricas: 2  Horas Prácticas: 3   Horas semana: 5  Créditos: 9</w:t>
      </w:r>
    </w:p>
    <w:p w:rsidR="000B4053" w:rsidRPr="00C221B8" w:rsidRDefault="000B4053" w:rsidP="000B4053">
      <w:pPr>
        <w:pStyle w:val="NormalWeb"/>
        <w:spacing w:before="120" w:beforeAutospacing="0" w:after="120" w:afterAutospacing="0"/>
        <w:jc w:val="both"/>
        <w:rPr>
          <w:rFonts w:ascii="Calibri" w:hAnsi="Calibri" w:cs="Arial"/>
          <w:b/>
        </w:rPr>
      </w:pPr>
      <w:r w:rsidRPr="00C221B8">
        <w:rPr>
          <w:rFonts w:ascii="Calibri" w:hAnsi="Calibri" w:cs="Arial"/>
          <w:b/>
        </w:rPr>
        <w:t>FUNDAMENTACION  DE LA MATERIA</w:t>
      </w:r>
    </w:p>
    <w:p w:rsidR="000B4053" w:rsidRPr="00DA139B" w:rsidRDefault="000B4053" w:rsidP="000B4053">
      <w:pPr>
        <w:pStyle w:val="Ttulo2"/>
        <w:spacing w:before="120" w:after="120"/>
        <w:jc w:val="both"/>
        <w:rPr>
          <w:rFonts w:ascii="Calibri" w:hAnsi="Calibri"/>
          <w:b w:val="0"/>
          <w:color w:val="auto"/>
          <w:sz w:val="24"/>
          <w:szCs w:val="24"/>
          <w:lang w:val="es-MX"/>
        </w:rPr>
      </w:pPr>
      <w:r w:rsidRPr="00C221B8">
        <w:rPr>
          <w:rFonts w:ascii="Calibri" w:hAnsi="Calibri"/>
          <w:b w:val="0"/>
          <w:color w:val="auto"/>
          <w:sz w:val="24"/>
          <w:szCs w:val="24"/>
          <w:lang w:val="es-MX"/>
        </w:rPr>
        <w:t>La materia de Tecnología de Secado de Alimentos, está ubicada en el séptimo semestre del Plan Curricular  de Estudios, es una materia importante en la formación del profesional, donde se estudian y analizan los procesos de elaboración de alimentos deshidratados. Esta materia también tributa en el diseño y desarrollo de nuevos productos, como en las estrategias de lanzamiento comercial de productos alimenticios en el mercado.</w:t>
      </w:r>
    </w:p>
    <w:p w:rsidR="000B4053" w:rsidRPr="00C221B8" w:rsidRDefault="000B4053" w:rsidP="000B4053">
      <w:pPr>
        <w:spacing w:before="120" w:after="120"/>
        <w:jc w:val="both"/>
        <w:rPr>
          <w:rFonts w:ascii="Calibri" w:hAnsi="Calibri"/>
        </w:rPr>
      </w:pPr>
      <w:r w:rsidRPr="00C221B8">
        <w:rPr>
          <w:rFonts w:ascii="Calibri" w:hAnsi="Calibri"/>
        </w:rPr>
        <w:t>Las materias que tributan a la materia de Tecnología del Secado de Alimentos, sea en conocimientos generales como especializados son: Operaciones unitarias de alimentos, Fenómenos de transportes, Microbiología de los alimentos, Conservación de alimentos.</w:t>
      </w:r>
    </w:p>
    <w:p w:rsidR="000B4053" w:rsidRPr="00C221B8" w:rsidRDefault="000B4053" w:rsidP="000B4053">
      <w:pPr>
        <w:spacing w:before="120" w:after="120"/>
        <w:jc w:val="both"/>
        <w:rPr>
          <w:rFonts w:ascii="Calibri" w:hAnsi="Calibri"/>
        </w:rPr>
      </w:pPr>
      <w:r w:rsidRPr="00C221B8">
        <w:rPr>
          <w:rFonts w:ascii="Calibri" w:hAnsi="Calibri"/>
        </w:rPr>
        <w:t>La importancia de ésta materia hacia el perfil profesional, es de gran trascendencia; ya que motiva a los estudiantes a la aplicación de los diferentes procesos de elaboración de productos deshidratados a nivel artesanal y a nivel industrial para ser comercializados en el mercado local y nacional.</w:t>
      </w:r>
    </w:p>
    <w:p w:rsidR="000B4053" w:rsidRPr="00C221B8" w:rsidRDefault="000B4053" w:rsidP="000B4053">
      <w:pPr>
        <w:spacing w:before="120" w:after="120"/>
        <w:jc w:val="both"/>
        <w:rPr>
          <w:rFonts w:ascii="Calibri" w:hAnsi="Calibri" w:cs="Arial"/>
          <w:b/>
        </w:rPr>
      </w:pPr>
      <w:r w:rsidRPr="00C221B8">
        <w:rPr>
          <w:rFonts w:ascii="Calibri" w:hAnsi="Calibri" w:cs="Arial"/>
          <w:b/>
        </w:rPr>
        <w:t>UNIDAD DE COMPETENCIA</w:t>
      </w:r>
    </w:p>
    <w:p w:rsidR="000B4053" w:rsidRPr="00C221B8" w:rsidRDefault="000B4053" w:rsidP="000B4053">
      <w:pPr>
        <w:spacing w:before="120" w:after="120"/>
        <w:jc w:val="both"/>
        <w:rPr>
          <w:rFonts w:ascii="Calibri" w:hAnsi="Calibri" w:cs="Arial"/>
        </w:rPr>
      </w:pPr>
      <w:r w:rsidRPr="00C221B8">
        <w:rPr>
          <w:rFonts w:ascii="Calibri" w:hAnsi="Calibri" w:cs="Arial"/>
        </w:rPr>
        <w:t>Elaborar productos deshidratados, aplicando métodos de secado en base a los reglamentos de buenas prácticas de manufactura a nivel de planta piloto e industrial con la finalidad de obtener productos  garantizados para el consumidor.</w:t>
      </w:r>
    </w:p>
    <w:p w:rsidR="000B4053" w:rsidRPr="00C221B8" w:rsidRDefault="000B4053" w:rsidP="000B405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b/>
          <w:bCs/>
        </w:rPr>
      </w:pPr>
      <w:r w:rsidRPr="00C221B8">
        <w:rPr>
          <w:rFonts w:ascii="Calibri" w:hAnsi="Calibri" w:cs="Arial"/>
          <w:b/>
          <w:bCs/>
        </w:rPr>
        <w:t>METODOLOGÍA Y RECURSOS PARA EL APRENDIZAJE</w:t>
      </w:r>
    </w:p>
    <w:p w:rsidR="000B4053" w:rsidRPr="00C221B8" w:rsidRDefault="000B4053" w:rsidP="000B4053">
      <w:pPr>
        <w:spacing w:before="120" w:after="120"/>
        <w:jc w:val="both"/>
        <w:rPr>
          <w:rFonts w:ascii="Calibri" w:hAnsi="Calibri" w:cs="Arial"/>
          <w:lang w:val="es-ES_tradnl"/>
        </w:rPr>
      </w:pPr>
      <w:r w:rsidRPr="00C221B8">
        <w:rPr>
          <w:rFonts w:ascii="Calibri" w:hAnsi="Calibri" w:cs="Arial"/>
          <w:lang w:val="es-ES_tradnl"/>
        </w:rPr>
        <w:t>La materia se desarrollará utilizando métodos y técnicas que faciliten la formación académica del estudiante y la inserción en el área de la producción e investigación:</w:t>
      </w:r>
    </w:p>
    <w:p w:rsidR="000B4053" w:rsidRPr="00C221B8" w:rsidRDefault="000B4053" w:rsidP="000B4053">
      <w:pPr>
        <w:pStyle w:val="Prrafodelista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cs="Arial"/>
          <w:sz w:val="24"/>
          <w:szCs w:val="24"/>
        </w:rPr>
      </w:pPr>
      <w:r w:rsidRPr="00C221B8">
        <w:rPr>
          <w:rFonts w:cs="Arial"/>
          <w:sz w:val="24"/>
          <w:szCs w:val="24"/>
        </w:rPr>
        <w:t>Método de elaboración conjunta</w:t>
      </w:r>
    </w:p>
    <w:p w:rsidR="000B4053" w:rsidRPr="00C221B8" w:rsidRDefault="000B4053" w:rsidP="000B4053">
      <w:pPr>
        <w:pStyle w:val="Prrafodelista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cs="Arial"/>
          <w:sz w:val="24"/>
          <w:szCs w:val="24"/>
        </w:rPr>
      </w:pPr>
      <w:r w:rsidRPr="00C221B8">
        <w:rPr>
          <w:rFonts w:cs="Arial"/>
          <w:sz w:val="24"/>
          <w:szCs w:val="24"/>
        </w:rPr>
        <w:t>Aprendizaje basado en problemas</w:t>
      </w:r>
    </w:p>
    <w:p w:rsidR="000B4053" w:rsidRPr="00BB7F0B" w:rsidRDefault="000B4053" w:rsidP="000B4053">
      <w:pPr>
        <w:pStyle w:val="Prrafodelista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cs="Arial"/>
          <w:sz w:val="24"/>
          <w:szCs w:val="24"/>
        </w:rPr>
      </w:pPr>
      <w:r w:rsidRPr="00C221B8">
        <w:rPr>
          <w:rFonts w:cs="Arial"/>
          <w:sz w:val="24"/>
          <w:szCs w:val="24"/>
        </w:rPr>
        <w:t>Dinámicas grupales para el desarrollo de prácticos y temas de investigación</w:t>
      </w:r>
    </w:p>
    <w:p w:rsidR="000B4053" w:rsidRPr="00C221B8" w:rsidRDefault="000B4053" w:rsidP="000B4053">
      <w:pPr>
        <w:spacing w:before="120" w:after="120"/>
        <w:jc w:val="center"/>
        <w:rPr>
          <w:rFonts w:ascii="Calibri" w:hAnsi="Calibri" w:cs="Arial"/>
          <w:b/>
          <w:lang w:val="es-ES_tradnl"/>
        </w:rPr>
      </w:pPr>
      <w:r w:rsidRPr="00C221B8">
        <w:rPr>
          <w:rFonts w:ascii="Calibri" w:hAnsi="Calibri" w:cs="Arial"/>
          <w:b/>
          <w:lang w:val="es-ES_tradnl"/>
        </w:rPr>
        <w:t>CONTENIDO TEMÁTICO DE LA ASIGNATURA</w:t>
      </w:r>
    </w:p>
    <w:p w:rsidR="000B4053" w:rsidRPr="00C221B8" w:rsidRDefault="000B4053" w:rsidP="000B4053">
      <w:pPr>
        <w:tabs>
          <w:tab w:val="left" w:pos="2017"/>
          <w:tab w:val="left" w:pos="3021"/>
        </w:tabs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I. </w:t>
      </w:r>
      <w:r w:rsidRPr="00C221B8">
        <w:rPr>
          <w:rFonts w:ascii="Calibri" w:hAnsi="Calibri"/>
          <w:b/>
        </w:rPr>
        <w:t>LAS MATERIAS PRIMAS</w:t>
      </w:r>
    </w:p>
    <w:p w:rsidR="000B4053" w:rsidRPr="00C221B8" w:rsidRDefault="000B4053" w:rsidP="000B4053">
      <w:pPr>
        <w:tabs>
          <w:tab w:val="left" w:pos="-1560"/>
        </w:tabs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1.1.- </w:t>
      </w:r>
      <w:r w:rsidRPr="009C4FF7">
        <w:rPr>
          <w:rFonts w:ascii="Calibri" w:hAnsi="Calibri"/>
        </w:rPr>
        <w:t>Características de las materias primas.</w:t>
      </w:r>
      <w:r>
        <w:rPr>
          <w:rFonts w:ascii="Calibri" w:hAnsi="Calibri"/>
        </w:rPr>
        <w:t xml:space="preserve">1.2.- </w:t>
      </w:r>
      <w:r w:rsidRPr="009C4FF7">
        <w:rPr>
          <w:rFonts w:ascii="Calibri" w:hAnsi="Calibri"/>
        </w:rPr>
        <w:t>Componentes más importantes de las materias primas.</w:t>
      </w:r>
      <w:r>
        <w:rPr>
          <w:rFonts w:ascii="Calibri" w:hAnsi="Calibri"/>
        </w:rPr>
        <w:t xml:space="preserve"> 1.3.- </w:t>
      </w:r>
      <w:r w:rsidRPr="00C221B8">
        <w:rPr>
          <w:rFonts w:ascii="Calibri" w:hAnsi="Calibri"/>
        </w:rPr>
        <w:t>Factores que influyen en la calidad de las materias primas.</w:t>
      </w:r>
    </w:p>
    <w:p w:rsidR="000B4053" w:rsidRDefault="000B4053" w:rsidP="000B4053">
      <w:pPr>
        <w:tabs>
          <w:tab w:val="left" w:pos="2017"/>
          <w:tab w:val="left" w:pos="3021"/>
        </w:tabs>
        <w:spacing w:before="120" w:after="120"/>
        <w:jc w:val="both"/>
        <w:rPr>
          <w:rFonts w:ascii="Calibri" w:hAnsi="Calibri"/>
          <w:b/>
        </w:rPr>
      </w:pPr>
    </w:p>
    <w:p w:rsidR="000B4053" w:rsidRPr="00C221B8" w:rsidRDefault="000B4053" w:rsidP="000B4053">
      <w:pPr>
        <w:tabs>
          <w:tab w:val="left" w:pos="2017"/>
          <w:tab w:val="left" w:pos="3021"/>
        </w:tabs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II. </w:t>
      </w:r>
      <w:r w:rsidRPr="00C221B8">
        <w:rPr>
          <w:rFonts w:ascii="Calibri" w:hAnsi="Calibri"/>
          <w:b/>
        </w:rPr>
        <w:t>APLICACIONES DEL SECADO EN LA CONSERVACIÓN DE ALIMENTOS.</w:t>
      </w:r>
    </w:p>
    <w:p w:rsidR="000B4053" w:rsidRPr="00C221B8" w:rsidRDefault="000B4053" w:rsidP="000B4053">
      <w:pPr>
        <w:tabs>
          <w:tab w:val="left" w:pos="718"/>
          <w:tab w:val="left" w:pos="1008"/>
          <w:tab w:val="left" w:pos="3021"/>
        </w:tabs>
        <w:spacing w:before="120" w:after="120"/>
        <w:jc w:val="both"/>
        <w:rPr>
          <w:rFonts w:ascii="Calibri" w:hAnsi="Calibri"/>
        </w:rPr>
      </w:pPr>
      <w:r w:rsidRPr="00C221B8">
        <w:rPr>
          <w:rFonts w:ascii="Calibri" w:hAnsi="Calibri"/>
        </w:rPr>
        <w:t>2.1</w:t>
      </w:r>
      <w:r>
        <w:rPr>
          <w:rFonts w:ascii="Calibri" w:hAnsi="Calibri"/>
        </w:rPr>
        <w:t>.-</w:t>
      </w:r>
      <w:r w:rsidRPr="00C221B8">
        <w:rPr>
          <w:rFonts w:ascii="Calibri" w:hAnsi="Calibri"/>
        </w:rPr>
        <w:t xml:space="preserve"> El método de secado frente a otros métodos de conservación.2.2</w:t>
      </w:r>
      <w:r>
        <w:rPr>
          <w:rFonts w:ascii="Calibri" w:hAnsi="Calibri"/>
        </w:rPr>
        <w:t>.-</w:t>
      </w:r>
      <w:r w:rsidRPr="00C221B8">
        <w:rPr>
          <w:rFonts w:ascii="Calibri" w:hAnsi="Calibri"/>
        </w:rPr>
        <w:t xml:space="preserve"> Los tres estados del agua-Diagrama de fases del agua.</w:t>
      </w:r>
    </w:p>
    <w:p w:rsidR="000B4053" w:rsidRPr="00C221B8" w:rsidRDefault="000B4053" w:rsidP="000B4053">
      <w:pPr>
        <w:tabs>
          <w:tab w:val="left" w:pos="718"/>
          <w:tab w:val="left" w:pos="1008"/>
          <w:tab w:val="left" w:pos="3021"/>
        </w:tabs>
        <w:spacing w:before="120" w:after="120"/>
        <w:ind w:left="426" w:hanging="42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III. </w:t>
      </w:r>
      <w:r w:rsidRPr="00C221B8">
        <w:rPr>
          <w:rFonts w:ascii="Calibri" w:hAnsi="Calibri"/>
          <w:b/>
        </w:rPr>
        <w:t>RECEPCIÓN Y ACONDICIONAMIENTO DE PRODUCTOS DESTINADOS A LA DESHIDRATACIÓN.</w:t>
      </w:r>
    </w:p>
    <w:p w:rsidR="000B4053" w:rsidRPr="00C221B8" w:rsidRDefault="000B4053" w:rsidP="000B4053">
      <w:pPr>
        <w:tabs>
          <w:tab w:val="left" w:pos="718"/>
          <w:tab w:val="left" w:pos="1008"/>
          <w:tab w:val="left" w:pos="3021"/>
        </w:tabs>
        <w:spacing w:before="120" w:after="120"/>
        <w:jc w:val="both"/>
        <w:rPr>
          <w:rFonts w:ascii="Calibri" w:hAnsi="Calibri"/>
        </w:rPr>
      </w:pPr>
      <w:r w:rsidRPr="00C221B8">
        <w:rPr>
          <w:rFonts w:ascii="Calibri" w:hAnsi="Calibri"/>
        </w:rPr>
        <w:t>3.1 Control de calidad  en la recepción.3.2</w:t>
      </w:r>
      <w:r>
        <w:rPr>
          <w:rFonts w:ascii="Calibri" w:hAnsi="Calibri"/>
        </w:rPr>
        <w:t>.-</w:t>
      </w:r>
      <w:r w:rsidRPr="00C221B8">
        <w:rPr>
          <w:rFonts w:ascii="Calibri" w:hAnsi="Calibri"/>
        </w:rPr>
        <w:t xml:space="preserve"> Pesaje</w:t>
      </w:r>
      <w:r>
        <w:rPr>
          <w:rFonts w:ascii="Calibri" w:hAnsi="Calibri"/>
        </w:rPr>
        <w:t xml:space="preserve">. </w:t>
      </w:r>
      <w:r w:rsidRPr="00C221B8">
        <w:rPr>
          <w:rFonts w:ascii="Calibri" w:hAnsi="Calibri"/>
        </w:rPr>
        <w:t>3.3</w:t>
      </w:r>
      <w:r>
        <w:rPr>
          <w:rFonts w:ascii="Calibri" w:hAnsi="Calibri"/>
        </w:rPr>
        <w:t>.-</w:t>
      </w:r>
      <w:r w:rsidRPr="00C221B8">
        <w:rPr>
          <w:rFonts w:ascii="Calibri" w:hAnsi="Calibri"/>
        </w:rPr>
        <w:t xml:space="preserve"> Acondicionamiento de materias primas según su origen.</w:t>
      </w:r>
    </w:p>
    <w:p w:rsidR="000B4053" w:rsidRPr="00937FCF" w:rsidRDefault="000B4053" w:rsidP="000B4053">
      <w:pPr>
        <w:tabs>
          <w:tab w:val="left" w:pos="718"/>
          <w:tab w:val="left" w:pos="1008"/>
          <w:tab w:val="left" w:pos="3021"/>
        </w:tabs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</w:t>
      </w:r>
      <w:r w:rsidRPr="00937FCF">
        <w:rPr>
          <w:rFonts w:ascii="Calibri" w:hAnsi="Calibri"/>
          <w:b/>
        </w:rPr>
        <w:t>V. ESTÁTICA DE SECADO</w:t>
      </w:r>
    </w:p>
    <w:p w:rsidR="000B4053" w:rsidRPr="00C221B8" w:rsidRDefault="000B4053" w:rsidP="000B4053">
      <w:pPr>
        <w:tabs>
          <w:tab w:val="left" w:pos="718"/>
          <w:tab w:val="left" w:pos="1008"/>
          <w:tab w:val="left" w:pos="3021"/>
        </w:tabs>
        <w:spacing w:before="120" w:after="120"/>
        <w:jc w:val="both"/>
        <w:rPr>
          <w:rFonts w:ascii="Calibri" w:hAnsi="Calibri"/>
        </w:rPr>
      </w:pPr>
      <w:r w:rsidRPr="00C221B8">
        <w:rPr>
          <w:rFonts w:ascii="Calibri" w:hAnsi="Calibri"/>
        </w:rPr>
        <w:t>4.1 Cuerpos húmedos y cuerpos higroscópicos.4.2</w:t>
      </w:r>
      <w:r>
        <w:rPr>
          <w:rFonts w:ascii="Calibri" w:hAnsi="Calibri"/>
        </w:rPr>
        <w:t>.-</w:t>
      </w:r>
      <w:r w:rsidRPr="00C221B8">
        <w:rPr>
          <w:rFonts w:ascii="Calibri" w:hAnsi="Calibri"/>
        </w:rPr>
        <w:t xml:space="preserve"> Humedad de equilibrio</w:t>
      </w:r>
      <w:r>
        <w:rPr>
          <w:rFonts w:ascii="Calibri" w:hAnsi="Calibri"/>
        </w:rPr>
        <w:t xml:space="preserve">. </w:t>
      </w:r>
      <w:r w:rsidRPr="00C221B8">
        <w:rPr>
          <w:rFonts w:ascii="Calibri" w:hAnsi="Calibri"/>
        </w:rPr>
        <w:t>4.3</w:t>
      </w:r>
      <w:r>
        <w:rPr>
          <w:rFonts w:ascii="Calibri" w:hAnsi="Calibri"/>
        </w:rPr>
        <w:t>.-</w:t>
      </w:r>
      <w:r w:rsidRPr="00C221B8">
        <w:rPr>
          <w:rFonts w:ascii="Calibri" w:hAnsi="Calibri"/>
        </w:rPr>
        <w:t xml:space="preserve"> Humedad libre</w:t>
      </w:r>
      <w:r>
        <w:rPr>
          <w:rFonts w:ascii="Calibri" w:hAnsi="Calibri"/>
        </w:rPr>
        <w:t xml:space="preserve">. </w:t>
      </w:r>
      <w:r w:rsidRPr="00C221B8">
        <w:rPr>
          <w:rFonts w:ascii="Calibri" w:hAnsi="Calibri"/>
        </w:rPr>
        <w:t>4.4</w:t>
      </w:r>
      <w:r>
        <w:rPr>
          <w:rFonts w:ascii="Calibri" w:hAnsi="Calibri"/>
        </w:rPr>
        <w:t>.-</w:t>
      </w:r>
      <w:r w:rsidRPr="00C221B8">
        <w:rPr>
          <w:rFonts w:ascii="Calibri" w:hAnsi="Calibri"/>
        </w:rPr>
        <w:t xml:space="preserve"> Humedad ligada y desligada</w:t>
      </w:r>
      <w:r>
        <w:rPr>
          <w:rFonts w:ascii="Calibri" w:hAnsi="Calibri"/>
        </w:rPr>
        <w:t xml:space="preserve">. </w:t>
      </w:r>
      <w:r w:rsidRPr="00C221B8">
        <w:rPr>
          <w:rFonts w:ascii="Calibri" w:hAnsi="Calibri"/>
        </w:rPr>
        <w:t>4.5</w:t>
      </w:r>
      <w:r>
        <w:rPr>
          <w:rFonts w:ascii="Calibri" w:hAnsi="Calibri"/>
        </w:rPr>
        <w:t>.-</w:t>
      </w:r>
      <w:r w:rsidRPr="00C221B8">
        <w:rPr>
          <w:rFonts w:ascii="Calibri" w:hAnsi="Calibri"/>
        </w:rPr>
        <w:t xml:space="preserve"> Diagramas </w:t>
      </w:r>
      <w:proofErr w:type="spellStart"/>
      <w:r w:rsidRPr="00C221B8">
        <w:rPr>
          <w:rFonts w:ascii="Calibri" w:hAnsi="Calibri"/>
        </w:rPr>
        <w:t>Psicrométricos</w:t>
      </w:r>
      <w:proofErr w:type="spellEnd"/>
      <w:r w:rsidRPr="00C221B8">
        <w:rPr>
          <w:rFonts w:ascii="Calibri" w:hAnsi="Calibri"/>
        </w:rPr>
        <w:t>.</w:t>
      </w:r>
    </w:p>
    <w:p w:rsidR="000B4053" w:rsidRPr="00C221B8" w:rsidRDefault="000B4053" w:rsidP="000B4053">
      <w:pPr>
        <w:tabs>
          <w:tab w:val="left" w:pos="718"/>
          <w:tab w:val="left" w:pos="1008"/>
          <w:tab w:val="left" w:pos="3021"/>
        </w:tabs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V. </w:t>
      </w:r>
      <w:r w:rsidRPr="00C221B8">
        <w:rPr>
          <w:rFonts w:ascii="Calibri" w:hAnsi="Calibri"/>
          <w:b/>
        </w:rPr>
        <w:t>CINÉTICA DE SECADO</w:t>
      </w:r>
    </w:p>
    <w:p w:rsidR="000B4053" w:rsidRPr="00C221B8" w:rsidRDefault="000B4053" w:rsidP="000B4053">
      <w:pPr>
        <w:tabs>
          <w:tab w:val="left" w:pos="718"/>
          <w:tab w:val="left" w:pos="1008"/>
          <w:tab w:val="left" w:pos="3021"/>
        </w:tabs>
        <w:spacing w:before="120" w:after="120"/>
        <w:jc w:val="both"/>
        <w:rPr>
          <w:rFonts w:ascii="Calibri" w:hAnsi="Calibri"/>
        </w:rPr>
      </w:pPr>
      <w:r w:rsidRPr="00C221B8">
        <w:rPr>
          <w:rFonts w:ascii="Calibri" w:hAnsi="Calibri"/>
        </w:rPr>
        <w:t>5.1 Definición de velocidad de secado</w:t>
      </w:r>
      <w:r>
        <w:rPr>
          <w:rFonts w:ascii="Calibri" w:hAnsi="Calibri"/>
        </w:rPr>
        <w:t xml:space="preserve">. </w:t>
      </w:r>
      <w:r w:rsidRPr="00C221B8">
        <w:rPr>
          <w:rFonts w:ascii="Calibri" w:hAnsi="Calibri"/>
        </w:rPr>
        <w:t xml:space="preserve">5.2 Periodos ante crítico y pos crítico en el proceso de secado.5.3 Transmisión de calor y movimiento del vapor de agua durante la desecación.5.4 Balance de materia y energía en procesos de secado.5.5 Cálculo de la velocidad de secado.5.5.1 Velocidad en periodo </w:t>
      </w:r>
      <w:proofErr w:type="spellStart"/>
      <w:r w:rsidRPr="00C221B8">
        <w:rPr>
          <w:rFonts w:ascii="Calibri" w:hAnsi="Calibri"/>
        </w:rPr>
        <w:t>antecrítico</w:t>
      </w:r>
      <w:proofErr w:type="spellEnd"/>
      <w:r w:rsidRPr="00C221B8">
        <w:rPr>
          <w:rFonts w:ascii="Calibri" w:hAnsi="Calibri"/>
        </w:rPr>
        <w:t xml:space="preserve"> y poscrítico.5.6 Cálculo del tiempo de secado</w:t>
      </w:r>
      <w:r>
        <w:rPr>
          <w:rFonts w:ascii="Calibri" w:hAnsi="Calibri"/>
        </w:rPr>
        <w:t xml:space="preserve">. </w:t>
      </w:r>
      <w:r w:rsidRPr="00C221B8">
        <w:rPr>
          <w:rFonts w:ascii="Calibri" w:hAnsi="Calibri"/>
        </w:rPr>
        <w:t xml:space="preserve">5.6.1 Tiempo de secado en el periodo </w:t>
      </w:r>
      <w:proofErr w:type="spellStart"/>
      <w:r w:rsidRPr="00C221B8">
        <w:rPr>
          <w:rFonts w:ascii="Calibri" w:hAnsi="Calibri"/>
        </w:rPr>
        <w:t>antecrítico</w:t>
      </w:r>
      <w:proofErr w:type="spellEnd"/>
      <w:r>
        <w:rPr>
          <w:rFonts w:ascii="Calibri" w:hAnsi="Calibri"/>
        </w:rPr>
        <w:t xml:space="preserve">. </w:t>
      </w:r>
      <w:r w:rsidRPr="00C221B8">
        <w:rPr>
          <w:rFonts w:ascii="Calibri" w:hAnsi="Calibri"/>
        </w:rPr>
        <w:t xml:space="preserve">5.6.2 Tiempo de secado en el periodo </w:t>
      </w:r>
      <w:proofErr w:type="spellStart"/>
      <w:r w:rsidRPr="00C221B8">
        <w:rPr>
          <w:rFonts w:ascii="Calibri" w:hAnsi="Calibri"/>
        </w:rPr>
        <w:t>poscrítico</w:t>
      </w:r>
      <w:proofErr w:type="spellEnd"/>
      <w:r w:rsidRPr="00C221B8">
        <w:rPr>
          <w:rFonts w:ascii="Calibri" w:hAnsi="Calibri"/>
        </w:rPr>
        <w:t>- Método gráfico y métodos analíticos.</w:t>
      </w:r>
    </w:p>
    <w:p w:rsidR="000B4053" w:rsidRPr="00C221B8" w:rsidRDefault="000B4053" w:rsidP="000B4053">
      <w:pPr>
        <w:tabs>
          <w:tab w:val="left" w:pos="718"/>
          <w:tab w:val="left" w:pos="1008"/>
          <w:tab w:val="left" w:pos="3021"/>
        </w:tabs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VI. </w:t>
      </w:r>
      <w:r w:rsidRPr="00C221B8">
        <w:rPr>
          <w:rFonts w:ascii="Calibri" w:hAnsi="Calibri"/>
          <w:b/>
        </w:rPr>
        <w:t>MÉTODOS Y CLASES DE PROCESOS DE SECADO</w:t>
      </w:r>
    </w:p>
    <w:p w:rsidR="000B4053" w:rsidRPr="00C221B8" w:rsidRDefault="000B4053" w:rsidP="000B4053">
      <w:pPr>
        <w:tabs>
          <w:tab w:val="left" w:pos="718"/>
          <w:tab w:val="left" w:pos="1008"/>
          <w:tab w:val="left" w:pos="3021"/>
        </w:tabs>
        <w:spacing w:before="120" w:after="120"/>
        <w:jc w:val="both"/>
        <w:rPr>
          <w:rFonts w:ascii="Calibri" w:hAnsi="Calibri"/>
        </w:rPr>
      </w:pPr>
      <w:r w:rsidRPr="00C221B8">
        <w:rPr>
          <w:rFonts w:ascii="Calibri" w:hAnsi="Calibri"/>
        </w:rPr>
        <w:t>6.1 Proceso de secado discontinuo y continuo.6.2 Secado por contacto con aire a presión atmosférica.6.3 Desecación al vacío.6.4 Desecación por congelación (liofilización).</w:t>
      </w:r>
    </w:p>
    <w:p w:rsidR="000B4053" w:rsidRPr="00C221B8" w:rsidRDefault="000B4053" w:rsidP="000B4053">
      <w:pPr>
        <w:tabs>
          <w:tab w:val="left" w:pos="718"/>
          <w:tab w:val="left" w:pos="1008"/>
          <w:tab w:val="left" w:pos="3021"/>
        </w:tabs>
        <w:spacing w:before="120" w:after="120"/>
        <w:ind w:left="567" w:hanging="567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VII. </w:t>
      </w:r>
      <w:r w:rsidRPr="00C221B8">
        <w:rPr>
          <w:rFonts w:ascii="Calibri" w:hAnsi="Calibri"/>
          <w:b/>
          <w:bCs/>
        </w:rPr>
        <w:t>ELABORACIÓN DE ALIMENTOS DESHIDRATADOS (FRUTAS Y HORTALIZAS DESHIDRATADAS, PESCADO DESHIDRATADO, ETC.).</w:t>
      </w:r>
    </w:p>
    <w:p w:rsidR="000B4053" w:rsidRPr="00040739" w:rsidRDefault="000B4053" w:rsidP="000B4053">
      <w:pPr>
        <w:tabs>
          <w:tab w:val="left" w:pos="718"/>
          <w:tab w:val="left" w:pos="1008"/>
          <w:tab w:val="left" w:pos="3021"/>
        </w:tabs>
        <w:spacing w:before="120" w:after="120"/>
        <w:jc w:val="both"/>
        <w:rPr>
          <w:rFonts w:ascii="Calibri" w:hAnsi="Calibri"/>
        </w:rPr>
      </w:pPr>
      <w:r w:rsidRPr="00C221B8">
        <w:rPr>
          <w:rFonts w:ascii="Calibri" w:hAnsi="Calibri"/>
          <w:bCs/>
        </w:rPr>
        <w:t>7.1 Aspectos generales</w:t>
      </w:r>
      <w:r>
        <w:rPr>
          <w:rFonts w:ascii="Calibri" w:hAnsi="Calibri"/>
          <w:bCs/>
        </w:rPr>
        <w:t xml:space="preserve">. </w:t>
      </w:r>
      <w:r w:rsidRPr="00C221B8">
        <w:rPr>
          <w:rFonts w:ascii="Calibri" w:hAnsi="Calibri"/>
        </w:rPr>
        <w:t>7.2 Elaboración de frutas deshidratadas.7.3 Elaboración de hortalizas y hierbas aromáticas deshidratadas.7.4 Elaboración de pescado deshidratado.7.5 Elaboración de carne roja deshidratada</w:t>
      </w:r>
      <w:r>
        <w:rPr>
          <w:rFonts w:ascii="Calibri" w:hAnsi="Calibri"/>
        </w:rPr>
        <w:t xml:space="preserve">. </w:t>
      </w:r>
      <w:r w:rsidRPr="00C221B8">
        <w:rPr>
          <w:rFonts w:ascii="Calibri" w:hAnsi="Calibri"/>
        </w:rPr>
        <w:t>7.6 Control de calidad</w:t>
      </w:r>
      <w:r>
        <w:rPr>
          <w:rFonts w:ascii="Calibri" w:hAnsi="Calibri"/>
        </w:rPr>
        <w:t xml:space="preserve">. </w:t>
      </w:r>
    </w:p>
    <w:p w:rsidR="000B4053" w:rsidRPr="00C221B8" w:rsidRDefault="000B4053" w:rsidP="000B4053">
      <w:pPr>
        <w:tabs>
          <w:tab w:val="left" w:pos="718"/>
          <w:tab w:val="left" w:pos="1008"/>
          <w:tab w:val="left" w:pos="3021"/>
        </w:tabs>
        <w:spacing w:before="120" w:after="120"/>
        <w:ind w:left="567" w:hanging="56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VIII. </w:t>
      </w:r>
      <w:r w:rsidRPr="00C221B8">
        <w:rPr>
          <w:rFonts w:ascii="Calibri" w:hAnsi="Calibri"/>
          <w:b/>
        </w:rPr>
        <w:t>BUENAS PRÁCTICAS DE MANUFACTURA EN TECNOLOGÍA DE DESHIDRATADO DE ALIMENTOS.</w:t>
      </w:r>
    </w:p>
    <w:p w:rsidR="000B4053" w:rsidRPr="00DA139B" w:rsidRDefault="000B4053" w:rsidP="000B4053">
      <w:pPr>
        <w:tabs>
          <w:tab w:val="left" w:pos="718"/>
          <w:tab w:val="left" w:pos="1008"/>
          <w:tab w:val="left" w:pos="3021"/>
        </w:tabs>
        <w:spacing w:before="120" w:after="120"/>
        <w:jc w:val="both"/>
        <w:rPr>
          <w:rFonts w:ascii="Calibri" w:hAnsi="Calibri"/>
        </w:rPr>
      </w:pPr>
      <w:r w:rsidRPr="00C221B8">
        <w:rPr>
          <w:rFonts w:ascii="Calibri" w:hAnsi="Calibri"/>
        </w:rPr>
        <w:t>8.1. Definición de buenas prácticas de manufactura (B.P.M).8.2. Recomendaciones de B.P.M. en la elaboración de alimentos deshidratados.8.2.1. Con relación al medio ambiente</w:t>
      </w:r>
      <w:r>
        <w:rPr>
          <w:rFonts w:ascii="Calibri" w:hAnsi="Calibri"/>
        </w:rPr>
        <w:t xml:space="preserve">. </w:t>
      </w:r>
      <w:r w:rsidRPr="00C221B8">
        <w:rPr>
          <w:rFonts w:ascii="Calibri" w:hAnsi="Calibri"/>
        </w:rPr>
        <w:t>8.2.2. En la fabricación de productos deshidratados.8.2.3. En el diseño de las instalaciones</w:t>
      </w:r>
      <w:r>
        <w:rPr>
          <w:rFonts w:ascii="Calibri" w:hAnsi="Calibri"/>
        </w:rPr>
        <w:t xml:space="preserve">. </w:t>
      </w:r>
      <w:r w:rsidRPr="00C221B8">
        <w:rPr>
          <w:rFonts w:ascii="Calibri" w:hAnsi="Calibri"/>
        </w:rPr>
        <w:t>8.2.4. Para la higiene en el trabajo</w:t>
      </w:r>
      <w:r>
        <w:rPr>
          <w:rFonts w:ascii="Calibri" w:hAnsi="Calibri"/>
        </w:rPr>
        <w:t xml:space="preserve">. </w:t>
      </w:r>
      <w:r w:rsidRPr="00C221B8">
        <w:rPr>
          <w:rFonts w:ascii="Calibri" w:hAnsi="Calibri"/>
        </w:rPr>
        <w:t>8.2.5. En la higiene personal de los trabajadores</w:t>
      </w:r>
    </w:p>
    <w:p w:rsidR="000B4053" w:rsidRPr="00C221B8" w:rsidRDefault="000B4053" w:rsidP="000B4053">
      <w:pPr>
        <w:tabs>
          <w:tab w:val="left" w:pos="718"/>
          <w:tab w:val="left" w:pos="1008"/>
          <w:tab w:val="left" w:pos="3021"/>
        </w:tabs>
        <w:spacing w:before="120" w:after="120"/>
        <w:jc w:val="both"/>
        <w:rPr>
          <w:rFonts w:ascii="Calibri" w:hAnsi="Calibri"/>
          <w:b/>
        </w:rPr>
      </w:pPr>
      <w:r w:rsidRPr="00C221B8">
        <w:rPr>
          <w:rFonts w:ascii="Calibri" w:hAnsi="Calibri"/>
          <w:b/>
        </w:rPr>
        <w:t>CONTENIDO ANALÍTICO PARTE PRACTICA</w:t>
      </w:r>
    </w:p>
    <w:p w:rsidR="000B4053" w:rsidRPr="00C221B8" w:rsidRDefault="000B4053" w:rsidP="000B4053">
      <w:pPr>
        <w:tabs>
          <w:tab w:val="left" w:pos="718"/>
          <w:tab w:val="left" w:pos="1008"/>
          <w:tab w:val="left" w:pos="3021"/>
        </w:tabs>
        <w:spacing w:before="120" w:after="120"/>
        <w:jc w:val="both"/>
        <w:rPr>
          <w:rFonts w:ascii="Calibri" w:hAnsi="Calibri"/>
          <w:b/>
        </w:rPr>
      </w:pPr>
      <w:r w:rsidRPr="00C221B8">
        <w:rPr>
          <w:rFonts w:ascii="Calibri" w:hAnsi="Calibri"/>
        </w:rPr>
        <w:t xml:space="preserve">- Control de </w:t>
      </w:r>
      <w:proofErr w:type="spellStart"/>
      <w:r w:rsidRPr="00C221B8">
        <w:rPr>
          <w:rFonts w:ascii="Calibri" w:hAnsi="Calibri"/>
        </w:rPr>
        <w:t>pardeamiento</w:t>
      </w:r>
      <w:proofErr w:type="spellEnd"/>
      <w:r w:rsidRPr="00C221B8">
        <w:rPr>
          <w:rFonts w:ascii="Calibri" w:hAnsi="Calibri"/>
        </w:rPr>
        <w:t xml:space="preserve"> enzimático en frutas    </w:t>
      </w:r>
      <w:r w:rsidRPr="00C221B8">
        <w:rPr>
          <w:rFonts w:ascii="Calibri" w:hAnsi="Calibri"/>
        </w:rPr>
        <w:tab/>
      </w:r>
      <w:r w:rsidRPr="00C221B8">
        <w:rPr>
          <w:rFonts w:ascii="Calibri" w:hAnsi="Calibri"/>
          <w:b/>
        </w:rPr>
        <w:t>(práctica No. 1)</w:t>
      </w:r>
    </w:p>
    <w:p w:rsidR="000B4053" w:rsidRPr="00C221B8" w:rsidRDefault="000B4053" w:rsidP="000B4053">
      <w:pPr>
        <w:tabs>
          <w:tab w:val="left" w:pos="718"/>
          <w:tab w:val="left" w:pos="1008"/>
          <w:tab w:val="left" w:pos="3021"/>
        </w:tabs>
        <w:spacing w:before="120" w:after="120"/>
        <w:jc w:val="both"/>
        <w:rPr>
          <w:rFonts w:ascii="Calibri" w:hAnsi="Calibri"/>
          <w:b/>
        </w:rPr>
      </w:pPr>
      <w:r w:rsidRPr="00C221B8">
        <w:rPr>
          <w:rFonts w:ascii="Calibri" w:hAnsi="Calibri"/>
        </w:rPr>
        <w:t xml:space="preserve">- Elaboración de manzana deshidratada             </w:t>
      </w:r>
      <w:r w:rsidRPr="00C221B8">
        <w:rPr>
          <w:rFonts w:ascii="Calibri" w:hAnsi="Calibri"/>
        </w:rPr>
        <w:tab/>
      </w:r>
      <w:r w:rsidRPr="00C221B8">
        <w:rPr>
          <w:rFonts w:ascii="Calibri" w:hAnsi="Calibri"/>
          <w:b/>
        </w:rPr>
        <w:t>(práctica No. 2)</w:t>
      </w:r>
    </w:p>
    <w:p w:rsidR="000B4053" w:rsidRPr="00C221B8" w:rsidRDefault="000B4053" w:rsidP="000B4053">
      <w:pPr>
        <w:tabs>
          <w:tab w:val="left" w:pos="718"/>
          <w:tab w:val="left" w:pos="1008"/>
          <w:tab w:val="left" w:pos="3021"/>
        </w:tabs>
        <w:spacing w:before="120" w:after="120"/>
        <w:jc w:val="both"/>
        <w:rPr>
          <w:rFonts w:ascii="Calibri" w:hAnsi="Calibri"/>
          <w:b/>
        </w:rPr>
      </w:pPr>
      <w:r w:rsidRPr="00C221B8">
        <w:rPr>
          <w:rFonts w:ascii="Calibri" w:hAnsi="Calibri"/>
        </w:rPr>
        <w:t>- Elaboración de plátano deshidratado</w:t>
      </w:r>
      <w:r w:rsidRPr="00C221B8">
        <w:rPr>
          <w:rFonts w:ascii="Calibri" w:hAnsi="Calibri"/>
        </w:rPr>
        <w:tab/>
      </w:r>
      <w:r w:rsidRPr="00C221B8">
        <w:rPr>
          <w:rFonts w:ascii="Calibri" w:hAnsi="Calibri"/>
          <w:b/>
        </w:rPr>
        <w:tab/>
        <w:t>(práctica No. 3)</w:t>
      </w:r>
    </w:p>
    <w:p w:rsidR="000B4053" w:rsidRPr="00C221B8" w:rsidRDefault="000B4053" w:rsidP="000B4053">
      <w:pPr>
        <w:tabs>
          <w:tab w:val="left" w:pos="718"/>
          <w:tab w:val="left" w:pos="1008"/>
          <w:tab w:val="left" w:pos="3021"/>
        </w:tabs>
        <w:spacing w:before="120" w:after="120"/>
        <w:jc w:val="both"/>
        <w:rPr>
          <w:rFonts w:ascii="Calibri" w:hAnsi="Calibri"/>
        </w:rPr>
      </w:pPr>
      <w:r w:rsidRPr="00C221B8">
        <w:rPr>
          <w:rFonts w:ascii="Calibri" w:hAnsi="Calibri"/>
        </w:rPr>
        <w:t>- Elaboración de cebolla deshidratada</w:t>
      </w:r>
      <w:r w:rsidRPr="00C221B8">
        <w:rPr>
          <w:rFonts w:ascii="Calibri" w:hAnsi="Calibri"/>
        </w:rPr>
        <w:tab/>
      </w:r>
      <w:r w:rsidRPr="00C221B8">
        <w:rPr>
          <w:rFonts w:ascii="Calibri" w:hAnsi="Calibri"/>
        </w:rPr>
        <w:tab/>
      </w:r>
      <w:r w:rsidRPr="00C221B8">
        <w:rPr>
          <w:rFonts w:ascii="Calibri" w:hAnsi="Calibri"/>
          <w:b/>
        </w:rPr>
        <w:t>(práctica No. 4)</w:t>
      </w:r>
    </w:p>
    <w:p w:rsidR="000B4053" w:rsidRPr="00C221B8" w:rsidRDefault="000B4053" w:rsidP="000B4053">
      <w:pPr>
        <w:tabs>
          <w:tab w:val="left" w:pos="718"/>
          <w:tab w:val="left" w:pos="1008"/>
          <w:tab w:val="left" w:pos="3021"/>
        </w:tabs>
        <w:spacing w:before="120" w:after="120"/>
        <w:jc w:val="both"/>
        <w:rPr>
          <w:rFonts w:ascii="Calibri" w:hAnsi="Calibri"/>
        </w:rPr>
      </w:pPr>
      <w:r w:rsidRPr="00C221B8">
        <w:rPr>
          <w:rFonts w:ascii="Calibri" w:hAnsi="Calibri"/>
        </w:rPr>
        <w:t>- Elaboración de manzanilla deshidratada</w:t>
      </w:r>
      <w:r w:rsidRPr="00C221B8">
        <w:rPr>
          <w:rFonts w:ascii="Calibri" w:hAnsi="Calibri"/>
        </w:rPr>
        <w:tab/>
      </w:r>
      <w:r w:rsidRPr="00C221B8">
        <w:rPr>
          <w:rFonts w:ascii="Calibri" w:hAnsi="Calibri"/>
        </w:rPr>
        <w:tab/>
      </w:r>
      <w:r w:rsidRPr="00C221B8">
        <w:rPr>
          <w:rFonts w:ascii="Calibri" w:hAnsi="Calibri"/>
          <w:b/>
        </w:rPr>
        <w:t>(práctica No. 5)</w:t>
      </w:r>
    </w:p>
    <w:p w:rsidR="000B4053" w:rsidRPr="00C221B8" w:rsidRDefault="000B4053" w:rsidP="000B4053">
      <w:pPr>
        <w:tabs>
          <w:tab w:val="left" w:pos="718"/>
          <w:tab w:val="left" w:pos="1008"/>
          <w:tab w:val="left" w:pos="3021"/>
        </w:tabs>
        <w:spacing w:before="120" w:after="120"/>
        <w:jc w:val="both"/>
        <w:rPr>
          <w:rFonts w:ascii="Calibri" w:hAnsi="Calibri"/>
        </w:rPr>
      </w:pPr>
      <w:r w:rsidRPr="00C221B8">
        <w:rPr>
          <w:rFonts w:ascii="Calibri" w:hAnsi="Calibri"/>
        </w:rPr>
        <w:t xml:space="preserve">- Elaboración de carne de vaca deshidratada      </w:t>
      </w:r>
      <w:r w:rsidRPr="00C221B8">
        <w:rPr>
          <w:rFonts w:ascii="Calibri" w:hAnsi="Calibri"/>
        </w:rPr>
        <w:tab/>
      </w:r>
      <w:r w:rsidRPr="00C221B8">
        <w:rPr>
          <w:rFonts w:ascii="Calibri" w:hAnsi="Calibri"/>
          <w:b/>
        </w:rPr>
        <w:t>(práctica No. 6</w:t>
      </w:r>
      <w:r w:rsidRPr="00C221B8">
        <w:rPr>
          <w:rFonts w:ascii="Calibri" w:hAnsi="Calibri"/>
        </w:rPr>
        <w:t>)</w:t>
      </w:r>
    </w:p>
    <w:p w:rsidR="000B4053" w:rsidRPr="00C221B8" w:rsidRDefault="000B4053" w:rsidP="000B4053">
      <w:pPr>
        <w:spacing w:before="120" w:after="120"/>
        <w:jc w:val="both"/>
        <w:rPr>
          <w:rFonts w:ascii="Calibri" w:hAnsi="Calibri" w:cs="Arial"/>
          <w:b/>
        </w:rPr>
      </w:pPr>
      <w:r w:rsidRPr="00C221B8">
        <w:rPr>
          <w:rFonts w:ascii="Calibri" w:hAnsi="Calibri" w:cs="Arial"/>
          <w:b/>
        </w:rPr>
        <w:t>MEDIOS DE ENSEÑANZA</w:t>
      </w:r>
    </w:p>
    <w:p w:rsidR="000B4053" w:rsidRPr="00C221B8" w:rsidRDefault="000B4053" w:rsidP="000B4053">
      <w:pPr>
        <w:spacing w:before="120" w:after="120"/>
        <w:jc w:val="both"/>
        <w:rPr>
          <w:rFonts w:ascii="Calibri" w:hAnsi="Calibri" w:cs="Arial"/>
        </w:rPr>
      </w:pPr>
      <w:r w:rsidRPr="00C221B8">
        <w:rPr>
          <w:rFonts w:ascii="Calibri" w:hAnsi="Calibri" w:cs="Arial"/>
        </w:rPr>
        <w:t>Los medios que facilitaran el desarrollo de la materia son:</w:t>
      </w:r>
    </w:p>
    <w:p w:rsidR="000B4053" w:rsidRPr="00C221B8" w:rsidRDefault="000B4053" w:rsidP="000B4053">
      <w:pPr>
        <w:spacing w:before="120" w:after="120"/>
        <w:jc w:val="both"/>
        <w:rPr>
          <w:rFonts w:ascii="Calibri" w:hAnsi="Calibri" w:cs="Arial"/>
        </w:rPr>
      </w:pPr>
      <w:r w:rsidRPr="00C221B8">
        <w:rPr>
          <w:rFonts w:ascii="Calibri" w:hAnsi="Calibri" w:cs="Arial"/>
        </w:rPr>
        <w:t xml:space="preserve">Pizarrón, marcador, data </w:t>
      </w:r>
      <w:proofErr w:type="spellStart"/>
      <w:r w:rsidRPr="00C221B8">
        <w:rPr>
          <w:rFonts w:ascii="Calibri" w:hAnsi="Calibri" w:cs="Arial"/>
        </w:rPr>
        <w:t>display</w:t>
      </w:r>
      <w:proofErr w:type="spellEnd"/>
      <w:r w:rsidRPr="00C221B8">
        <w:rPr>
          <w:rFonts w:ascii="Calibri" w:hAnsi="Calibri" w:cs="Arial"/>
        </w:rPr>
        <w:t>, computadora, bibliografía e Internet.</w:t>
      </w:r>
    </w:p>
    <w:p w:rsidR="000B4053" w:rsidRPr="00C221B8" w:rsidRDefault="000B4053" w:rsidP="000B4053">
      <w:pPr>
        <w:spacing w:before="120" w:after="120"/>
        <w:jc w:val="both"/>
        <w:rPr>
          <w:rFonts w:ascii="Calibri" w:hAnsi="Calibri" w:cs="Arial"/>
        </w:rPr>
      </w:pPr>
      <w:r w:rsidRPr="00C221B8">
        <w:rPr>
          <w:rFonts w:ascii="Calibri" w:hAnsi="Calibri" w:cs="Arial"/>
        </w:rPr>
        <w:lastRenderedPageBreak/>
        <w:t>La aplicación del sistema informático del Excel facilita la aplicación del cálculo de indicadores y la utilización de estadística en nutrición.</w:t>
      </w:r>
    </w:p>
    <w:p w:rsidR="000B4053" w:rsidRPr="00C221B8" w:rsidRDefault="000B4053" w:rsidP="000B4053">
      <w:pPr>
        <w:spacing w:before="120" w:after="120"/>
        <w:jc w:val="both"/>
        <w:rPr>
          <w:rFonts w:ascii="Calibri" w:hAnsi="Calibri" w:cs="Arial"/>
          <w:b/>
        </w:rPr>
      </w:pPr>
      <w:r w:rsidRPr="00C221B8">
        <w:rPr>
          <w:rFonts w:ascii="Calibri" w:hAnsi="Calibri" w:cs="Arial"/>
          <w:b/>
        </w:rPr>
        <w:t>SISTEMA DE EVALUACIÓN</w:t>
      </w:r>
    </w:p>
    <w:p w:rsidR="000B4053" w:rsidRPr="00C221B8" w:rsidRDefault="000B4053" w:rsidP="000B4053">
      <w:pPr>
        <w:spacing w:before="120" w:after="120"/>
        <w:jc w:val="both"/>
        <w:rPr>
          <w:rFonts w:ascii="Calibri" w:hAnsi="Calibri" w:cs="Arial"/>
        </w:rPr>
      </w:pPr>
      <w:r w:rsidRPr="00C221B8">
        <w:rPr>
          <w:rFonts w:ascii="Calibri" w:hAnsi="Calibri" w:cs="Arial"/>
        </w:rPr>
        <w:t>El sistema de evaluación se realizará considerando el reglamento de evaluación vigente en la Universidad Autónoma Juan Misael Saracho.</w:t>
      </w:r>
    </w:p>
    <w:p w:rsidR="000B4053" w:rsidRPr="00C221B8" w:rsidRDefault="000B4053" w:rsidP="000B4053">
      <w:pPr>
        <w:spacing w:before="120" w:after="120"/>
        <w:jc w:val="both"/>
        <w:rPr>
          <w:rFonts w:ascii="Calibri" w:hAnsi="Calibri" w:cs="Arial"/>
        </w:rPr>
      </w:pPr>
      <w:r w:rsidRPr="00C221B8">
        <w:rPr>
          <w:rFonts w:ascii="Calibri" w:hAnsi="Calibri" w:cs="Arial"/>
          <w:b/>
        </w:rPr>
        <w:t xml:space="preserve">Evaluación continua: </w:t>
      </w:r>
      <w:r w:rsidRPr="00C221B8">
        <w:rPr>
          <w:rFonts w:ascii="Calibri" w:hAnsi="Calibri" w:cs="Arial"/>
        </w:rPr>
        <w:t>Se aplicará a las actividades que se desarrollarán en clases tanto teóricas como prácticas, y en la presentación de trabajos de investigación</w:t>
      </w:r>
    </w:p>
    <w:p w:rsidR="000B4053" w:rsidRPr="00C221B8" w:rsidRDefault="000B4053" w:rsidP="000B4053">
      <w:pPr>
        <w:spacing w:before="120" w:after="120"/>
        <w:jc w:val="both"/>
        <w:rPr>
          <w:rFonts w:ascii="Calibri" w:hAnsi="Calibri" w:cs="Arial"/>
          <w:b/>
        </w:rPr>
      </w:pPr>
      <w:r w:rsidRPr="00C221B8">
        <w:rPr>
          <w:rFonts w:ascii="Calibri" w:hAnsi="Calibri" w:cs="Arial"/>
          <w:b/>
        </w:rPr>
        <w:t xml:space="preserve">Evaluación final: </w:t>
      </w:r>
      <w:r w:rsidRPr="00C221B8">
        <w:rPr>
          <w:rFonts w:ascii="Calibri" w:hAnsi="Calibri" w:cs="Arial"/>
        </w:rPr>
        <w:t>La evaluación final se realizara en las mesas correspondientes en función a las normas  vigentes de la Universidad Autónoma Juan Misael Saracho</w:t>
      </w:r>
    </w:p>
    <w:p w:rsidR="000B4053" w:rsidRDefault="000B4053" w:rsidP="000B4053">
      <w:pPr>
        <w:spacing w:before="120" w:after="120"/>
        <w:jc w:val="both"/>
        <w:rPr>
          <w:rFonts w:ascii="Calibri" w:hAnsi="Calibri" w:cs="Arial"/>
          <w:b/>
        </w:rPr>
      </w:pPr>
    </w:p>
    <w:p w:rsidR="000B4053" w:rsidRPr="00C221B8" w:rsidRDefault="000B4053" w:rsidP="000B4053">
      <w:pPr>
        <w:spacing w:before="120" w:after="120"/>
        <w:jc w:val="both"/>
        <w:rPr>
          <w:rFonts w:ascii="Calibri" w:hAnsi="Calibri" w:cs="Arial"/>
          <w:b/>
        </w:rPr>
      </w:pPr>
      <w:r w:rsidRPr="00C221B8">
        <w:rPr>
          <w:rFonts w:ascii="Calibri" w:hAnsi="Calibri" w:cs="Arial"/>
          <w:b/>
        </w:rPr>
        <w:t xml:space="preserve">BIBLIOGRAFÍA </w:t>
      </w:r>
    </w:p>
    <w:p w:rsidR="000B4053" w:rsidRPr="00BB7F0B" w:rsidRDefault="000B4053" w:rsidP="000B4053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5" w:hanging="357"/>
        <w:contextualSpacing w:val="0"/>
        <w:jc w:val="both"/>
      </w:pPr>
      <w:r w:rsidRPr="00BB7F0B">
        <w:t xml:space="preserve">Norman </w:t>
      </w:r>
      <w:proofErr w:type="spellStart"/>
      <w:r w:rsidRPr="00BB7F0B">
        <w:t>Desrosier</w:t>
      </w:r>
      <w:proofErr w:type="spellEnd"/>
      <w:r w:rsidRPr="00BB7F0B">
        <w:t>,” Conservación de Alimentos”, Ed. Compañía Editorial Continental S.A.- 1998, México.</w:t>
      </w:r>
    </w:p>
    <w:p w:rsidR="000B4053" w:rsidRPr="00BB7F0B" w:rsidRDefault="000B4053" w:rsidP="000B4053">
      <w:pPr>
        <w:pStyle w:val="Prrafodelista"/>
        <w:numPr>
          <w:ilvl w:val="0"/>
          <w:numId w:val="2"/>
        </w:numPr>
        <w:spacing w:before="120" w:after="120" w:line="240" w:lineRule="auto"/>
        <w:ind w:left="425" w:hanging="357"/>
        <w:contextualSpacing w:val="0"/>
        <w:jc w:val="both"/>
        <w:rPr>
          <w:rFonts w:cs="Arial"/>
        </w:rPr>
      </w:pPr>
      <w:r w:rsidRPr="00BB7F0B">
        <w:rPr>
          <w:rFonts w:cs="Arial"/>
        </w:rPr>
        <w:t xml:space="preserve">J.G. </w:t>
      </w:r>
      <w:proofErr w:type="spellStart"/>
      <w:r w:rsidRPr="00BB7F0B">
        <w:rPr>
          <w:rFonts w:cs="Arial"/>
        </w:rPr>
        <w:t>Brennan</w:t>
      </w:r>
      <w:proofErr w:type="spellEnd"/>
      <w:r w:rsidRPr="00BB7F0B">
        <w:rPr>
          <w:rFonts w:cs="Arial"/>
        </w:rPr>
        <w:t xml:space="preserve">, “LAS OPERACIONES DE LA INGENIERIA DE ALIMENTOS”, Editorial </w:t>
      </w:r>
      <w:proofErr w:type="spellStart"/>
      <w:r w:rsidRPr="00BB7F0B">
        <w:rPr>
          <w:rFonts w:cs="Arial"/>
        </w:rPr>
        <w:t>Acribia</w:t>
      </w:r>
      <w:proofErr w:type="spellEnd"/>
      <w:r w:rsidRPr="00BB7F0B">
        <w:rPr>
          <w:rFonts w:cs="Arial"/>
        </w:rPr>
        <w:t xml:space="preserve"> 1998. </w:t>
      </w:r>
    </w:p>
    <w:p w:rsidR="000B4053" w:rsidRPr="00BB7F0B" w:rsidRDefault="000B4053" w:rsidP="000B4053">
      <w:pPr>
        <w:pStyle w:val="Prrafodelista"/>
        <w:numPr>
          <w:ilvl w:val="0"/>
          <w:numId w:val="2"/>
        </w:numPr>
        <w:spacing w:before="120" w:after="120" w:line="240" w:lineRule="auto"/>
        <w:ind w:left="425" w:hanging="357"/>
        <w:contextualSpacing w:val="0"/>
        <w:jc w:val="both"/>
      </w:pPr>
      <w:proofErr w:type="spellStart"/>
      <w:r w:rsidRPr="00BB7F0B">
        <w:t>Earle</w:t>
      </w:r>
      <w:proofErr w:type="gramStart"/>
      <w:r w:rsidRPr="00BB7F0B">
        <w:t>,“</w:t>
      </w:r>
      <w:proofErr w:type="gramEnd"/>
      <w:r w:rsidRPr="00BB7F0B">
        <w:t>INGENIERIA</w:t>
      </w:r>
      <w:proofErr w:type="spellEnd"/>
      <w:r w:rsidRPr="00BB7F0B">
        <w:t xml:space="preserve"> DE LOS ALIMENTOS”, España 1979, Ed. ACRIBIA.</w:t>
      </w:r>
    </w:p>
    <w:p w:rsidR="000B4053" w:rsidRPr="00BB7F0B" w:rsidRDefault="000B4053" w:rsidP="000B4053">
      <w:pPr>
        <w:pStyle w:val="Prrafodelista"/>
        <w:numPr>
          <w:ilvl w:val="0"/>
          <w:numId w:val="2"/>
        </w:numPr>
        <w:spacing w:before="120" w:after="120" w:line="240" w:lineRule="auto"/>
        <w:ind w:left="425" w:hanging="357"/>
        <w:contextualSpacing w:val="0"/>
        <w:jc w:val="both"/>
        <w:rPr>
          <w:rFonts w:cs="Arial"/>
        </w:rPr>
      </w:pPr>
      <w:r w:rsidRPr="00BB7F0B">
        <w:rPr>
          <w:rFonts w:cs="Arial"/>
        </w:rPr>
        <w:t xml:space="preserve">4.-Albert </w:t>
      </w:r>
      <w:proofErr w:type="spellStart"/>
      <w:r w:rsidRPr="00BB7F0B">
        <w:rPr>
          <w:rFonts w:cs="Arial"/>
        </w:rPr>
        <w:t>Ybarz</w:t>
      </w:r>
      <w:proofErr w:type="spellEnd"/>
      <w:r w:rsidRPr="00BB7F0B">
        <w:rPr>
          <w:rFonts w:cs="Arial"/>
        </w:rPr>
        <w:t xml:space="preserve"> Ribas, “OPERACIONES UNITARIAS EN LA INGENIERIA DE ALIMENTOS “,  Ed. </w:t>
      </w:r>
      <w:proofErr w:type="spellStart"/>
      <w:r w:rsidRPr="00BB7F0B">
        <w:rPr>
          <w:rFonts w:cs="Arial"/>
        </w:rPr>
        <w:t>Mundi</w:t>
      </w:r>
      <w:proofErr w:type="spellEnd"/>
      <w:r w:rsidRPr="00BB7F0B">
        <w:rPr>
          <w:rFonts w:cs="Arial"/>
        </w:rPr>
        <w:t>-prensa.</w:t>
      </w:r>
    </w:p>
    <w:p w:rsidR="000B4053" w:rsidRPr="00BB7F0B" w:rsidRDefault="000B4053" w:rsidP="000B4053">
      <w:pPr>
        <w:pStyle w:val="Prrafodelista"/>
        <w:numPr>
          <w:ilvl w:val="0"/>
          <w:numId w:val="2"/>
        </w:numPr>
        <w:spacing w:before="120" w:after="120" w:line="240" w:lineRule="auto"/>
        <w:ind w:left="425" w:hanging="357"/>
        <w:contextualSpacing w:val="0"/>
        <w:jc w:val="both"/>
        <w:rPr>
          <w:rFonts w:cs="Arial"/>
        </w:rPr>
      </w:pPr>
      <w:r w:rsidRPr="00BB7F0B">
        <w:rPr>
          <w:rFonts w:cs="Arial"/>
        </w:rPr>
        <w:t xml:space="preserve">Mc-Cabe Smith, “OPERACIONES BASICAS DE INGENIERIA QUIMICA”, Editorial. </w:t>
      </w:r>
      <w:proofErr w:type="spellStart"/>
      <w:r w:rsidRPr="00BB7F0B">
        <w:rPr>
          <w:rFonts w:cs="Arial"/>
        </w:rPr>
        <w:t>Mc.</w:t>
      </w:r>
      <w:proofErr w:type="spellEnd"/>
      <w:r w:rsidRPr="00BB7F0B">
        <w:rPr>
          <w:rFonts w:cs="Arial"/>
        </w:rPr>
        <w:t xml:space="preserve"> </w:t>
      </w:r>
      <w:proofErr w:type="spellStart"/>
      <w:r w:rsidRPr="00BB7F0B">
        <w:rPr>
          <w:rFonts w:cs="Arial"/>
        </w:rPr>
        <w:t>Graw</w:t>
      </w:r>
      <w:proofErr w:type="spellEnd"/>
      <w:r w:rsidRPr="00BB7F0B">
        <w:rPr>
          <w:rFonts w:cs="Arial"/>
        </w:rPr>
        <w:t xml:space="preserve"> Hill, Ed. 10</w:t>
      </w:r>
      <w:r w:rsidRPr="00BB7F0B">
        <w:rPr>
          <w:rFonts w:cs="Arial"/>
          <w:vertAlign w:val="superscript"/>
        </w:rPr>
        <w:t>o</w:t>
      </w:r>
      <w:r w:rsidRPr="00BB7F0B">
        <w:rPr>
          <w:rFonts w:cs="Arial"/>
        </w:rPr>
        <w:t xml:space="preserve"> 1998</w:t>
      </w:r>
    </w:p>
    <w:p w:rsidR="000B4053" w:rsidRDefault="000B4053" w:rsidP="000B4053">
      <w:pPr>
        <w:spacing w:before="120" w:after="120"/>
        <w:jc w:val="both"/>
        <w:rPr>
          <w:rFonts w:ascii="Calibri" w:hAnsi="Calibri" w:cs="Arial"/>
        </w:rPr>
      </w:pPr>
    </w:p>
    <w:p w:rsidR="000B4053" w:rsidRDefault="000B4053" w:rsidP="000B4053">
      <w:pPr>
        <w:spacing w:before="120" w:after="120"/>
        <w:jc w:val="both"/>
        <w:rPr>
          <w:rFonts w:ascii="Calibri" w:hAnsi="Calibri" w:cs="Arial"/>
        </w:rPr>
      </w:pPr>
    </w:p>
    <w:p w:rsidR="003A36B3" w:rsidRDefault="003A36B3"/>
    <w:sectPr w:rsidR="003A36B3" w:rsidSect="00161221">
      <w:pgSz w:w="12242" w:h="18722" w:code="258"/>
      <w:pgMar w:top="2835" w:right="1418" w:bottom="255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071"/>
    <w:multiLevelType w:val="hybridMultilevel"/>
    <w:tmpl w:val="3D1A78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304C3"/>
    <w:multiLevelType w:val="multilevel"/>
    <w:tmpl w:val="B5B0A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161221"/>
    <w:rsid w:val="000B4053"/>
    <w:rsid w:val="00161221"/>
    <w:rsid w:val="003A36B3"/>
    <w:rsid w:val="003B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9D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B405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B4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0B4053"/>
    <w:pPr>
      <w:ind w:left="720"/>
      <w:contextualSpacing/>
    </w:pPr>
    <w:rPr>
      <w:rFonts w:ascii="Calibri" w:eastAsia="Calibri" w:hAnsi="Calibri" w:cs="Times New Roman"/>
      <w:lang w:val="es-ES_tradnl" w:eastAsia="en-US"/>
    </w:rPr>
  </w:style>
  <w:style w:type="paragraph" w:styleId="NormalWeb">
    <w:name w:val="Normal (Web)"/>
    <w:basedOn w:val="Normal"/>
    <w:uiPriority w:val="99"/>
    <w:rsid w:val="000B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898</Words>
  <Characters>4940</Characters>
  <Application>Microsoft Office Word</Application>
  <DocSecurity>0</DocSecurity>
  <Lines>41</Lines>
  <Paragraphs>11</Paragraphs>
  <ScaleCrop>false</ScaleCrop>
  <Company>Microsoft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UNADA</dc:creator>
  <cp:keywords/>
  <dc:description/>
  <cp:lastModifiedBy>UNADA</cp:lastModifiedBy>
  <cp:revision>3</cp:revision>
  <dcterms:created xsi:type="dcterms:W3CDTF">2017-03-30T15:29:00Z</dcterms:created>
  <dcterms:modified xsi:type="dcterms:W3CDTF">2017-03-30T15:43:00Z</dcterms:modified>
</cp:coreProperties>
</file>