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C7" w:rsidRPr="00E27DD1" w:rsidRDefault="00476BC7" w:rsidP="00E27DD1">
      <w:pPr>
        <w:spacing w:after="0" w:line="360" w:lineRule="auto"/>
        <w:jc w:val="center"/>
        <w:rPr>
          <w:rFonts w:ascii="Times New Roman" w:eastAsia="Times New Roman" w:hAnsi="Times New Roman" w:cs="Times New Roman"/>
          <w:b/>
          <w:sz w:val="24"/>
          <w:szCs w:val="24"/>
          <w:u w:val="single"/>
          <w:lang w:val="es-ES" w:eastAsia="es-ES_tradnl"/>
        </w:rPr>
      </w:pPr>
      <w:r w:rsidRPr="00E27DD1">
        <w:rPr>
          <w:rFonts w:ascii="Times New Roman" w:eastAsia="Times New Roman" w:hAnsi="Times New Roman" w:cs="Times New Roman"/>
          <w:b/>
          <w:sz w:val="24"/>
          <w:szCs w:val="24"/>
          <w:u w:val="single"/>
          <w:lang w:val="es-ES" w:eastAsia="es-ES_tradnl"/>
        </w:rPr>
        <w:t>PROGRAMA ANALITICO</w:t>
      </w:r>
    </w:p>
    <w:p w:rsidR="00476BC7" w:rsidRPr="00E27DD1" w:rsidRDefault="00476BC7" w:rsidP="00E27DD1">
      <w:pPr>
        <w:spacing w:after="0" w:line="360" w:lineRule="auto"/>
        <w:rPr>
          <w:rFonts w:ascii="Times New Roman" w:eastAsia="Times New Roman" w:hAnsi="Times New Roman" w:cs="Times New Roman"/>
          <w:b/>
          <w:sz w:val="24"/>
          <w:szCs w:val="24"/>
          <w:lang w:val="es-ES" w:eastAsia="es-ES_tradnl"/>
        </w:rPr>
      </w:pPr>
      <w:r w:rsidRPr="00E27DD1">
        <w:rPr>
          <w:rFonts w:ascii="Times New Roman" w:eastAsia="Times New Roman" w:hAnsi="Times New Roman" w:cs="Times New Roman"/>
          <w:b/>
          <w:sz w:val="24"/>
          <w:szCs w:val="24"/>
          <w:lang w:val="es-ES" w:eastAsia="es-ES_tradnl"/>
        </w:rPr>
        <w:t xml:space="preserve">CARRERA: </w:t>
      </w:r>
      <w:r w:rsidRPr="00E27DD1">
        <w:rPr>
          <w:rFonts w:ascii="Times New Roman" w:eastAsia="Times New Roman" w:hAnsi="Times New Roman" w:cs="Times New Roman"/>
          <w:sz w:val="24"/>
          <w:szCs w:val="24"/>
          <w:lang w:val="es-ES" w:eastAsia="es-ES_tradnl"/>
        </w:rPr>
        <w:t>INGENIERIA DE ALIMENTOS</w:t>
      </w:r>
    </w:p>
    <w:p w:rsidR="00476BC7" w:rsidRPr="00E27DD1" w:rsidRDefault="00476BC7" w:rsidP="00E27DD1">
      <w:pPr>
        <w:spacing w:after="0" w:line="360" w:lineRule="auto"/>
        <w:rPr>
          <w:rFonts w:ascii="Times New Roman" w:eastAsia="Times New Roman" w:hAnsi="Times New Roman" w:cs="Times New Roman"/>
          <w:b/>
          <w:sz w:val="24"/>
          <w:szCs w:val="24"/>
          <w:lang w:val="es-ES" w:eastAsia="es-ES_tradnl"/>
        </w:rPr>
      </w:pPr>
      <w:r w:rsidRPr="00E27DD1">
        <w:rPr>
          <w:rFonts w:ascii="Times New Roman" w:eastAsia="Times New Roman" w:hAnsi="Times New Roman" w:cs="Times New Roman"/>
          <w:b/>
          <w:sz w:val="24"/>
          <w:szCs w:val="24"/>
          <w:lang w:val="es-ES" w:eastAsia="es-ES_tradnl"/>
        </w:rPr>
        <w:t xml:space="preserve">MATERIA: </w:t>
      </w:r>
      <w:r w:rsidR="001D092B" w:rsidRPr="00E27DD1">
        <w:rPr>
          <w:rFonts w:ascii="Times New Roman" w:eastAsia="Times New Roman" w:hAnsi="Times New Roman" w:cs="Times New Roman"/>
          <w:sz w:val="24"/>
          <w:szCs w:val="24"/>
          <w:lang w:val="es-ES" w:eastAsia="es-ES_tradnl"/>
        </w:rPr>
        <w:t>NUTRICION Y ALIMENTACION II</w:t>
      </w:r>
    </w:p>
    <w:p w:rsidR="00476BC7" w:rsidRPr="00E27DD1" w:rsidRDefault="00476BC7" w:rsidP="00E27DD1">
      <w:pPr>
        <w:spacing w:after="0" w:line="360" w:lineRule="auto"/>
        <w:rPr>
          <w:rFonts w:ascii="Times New Roman" w:eastAsia="Times New Roman" w:hAnsi="Times New Roman" w:cs="Times New Roman"/>
          <w:b/>
          <w:sz w:val="24"/>
          <w:szCs w:val="24"/>
          <w:lang w:val="es-ES" w:eastAsia="es-ES_tradnl"/>
        </w:rPr>
      </w:pPr>
      <w:r w:rsidRPr="00E27DD1">
        <w:rPr>
          <w:rFonts w:ascii="Times New Roman" w:eastAsia="Times New Roman" w:hAnsi="Times New Roman" w:cs="Times New Roman"/>
          <w:b/>
          <w:sz w:val="24"/>
          <w:szCs w:val="24"/>
          <w:lang w:val="es-ES" w:eastAsia="es-ES_tradnl"/>
        </w:rPr>
        <w:t xml:space="preserve">SIGLA: </w:t>
      </w:r>
      <w:r w:rsidRPr="00E27DD1">
        <w:rPr>
          <w:rFonts w:ascii="Times New Roman" w:eastAsia="Times New Roman" w:hAnsi="Times New Roman" w:cs="Times New Roman"/>
          <w:sz w:val="24"/>
          <w:szCs w:val="24"/>
          <w:lang w:val="es-ES" w:eastAsia="es-ES_tradnl"/>
        </w:rPr>
        <w:t xml:space="preserve">INA </w:t>
      </w:r>
      <w:r w:rsidR="001D092B" w:rsidRPr="00E27DD1">
        <w:rPr>
          <w:rFonts w:ascii="Times New Roman" w:eastAsia="Times New Roman" w:hAnsi="Times New Roman" w:cs="Times New Roman"/>
          <w:sz w:val="24"/>
          <w:szCs w:val="24"/>
          <w:lang w:val="es-ES" w:eastAsia="es-ES_tradnl"/>
        </w:rPr>
        <w:t>064</w:t>
      </w:r>
    </w:p>
    <w:p w:rsidR="00476BC7" w:rsidRPr="00E27DD1" w:rsidRDefault="00476BC7" w:rsidP="00E27DD1">
      <w:pPr>
        <w:spacing w:after="0" w:line="360" w:lineRule="auto"/>
        <w:rPr>
          <w:rFonts w:ascii="Times New Roman" w:eastAsia="Times New Roman" w:hAnsi="Times New Roman" w:cs="Times New Roman"/>
          <w:b/>
          <w:sz w:val="24"/>
          <w:szCs w:val="24"/>
          <w:lang w:val="es-ES" w:eastAsia="es-ES_tradnl"/>
        </w:rPr>
      </w:pPr>
      <w:r w:rsidRPr="00E27DD1">
        <w:rPr>
          <w:rFonts w:ascii="Times New Roman" w:eastAsia="Times New Roman" w:hAnsi="Times New Roman" w:cs="Times New Roman"/>
          <w:b/>
          <w:sz w:val="24"/>
          <w:szCs w:val="24"/>
          <w:lang w:val="es-ES" w:eastAsia="es-ES_tradnl"/>
        </w:rPr>
        <w:t>UBICACIÓN EN EL PLAN DE ESTUDIOS 2014:</w:t>
      </w:r>
      <w:r w:rsidRPr="00E27DD1">
        <w:rPr>
          <w:rFonts w:ascii="Times New Roman" w:eastAsia="Times New Roman" w:hAnsi="Times New Roman" w:cs="Times New Roman"/>
          <w:sz w:val="24"/>
          <w:szCs w:val="24"/>
          <w:lang w:val="es-ES" w:eastAsia="es-ES_tradnl"/>
        </w:rPr>
        <w:t xml:space="preserve"> SEXTO SEMESTRE</w:t>
      </w:r>
    </w:p>
    <w:p w:rsidR="00476BC7" w:rsidRPr="00E27DD1" w:rsidRDefault="00476BC7" w:rsidP="00E27DD1">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27DD1">
        <w:rPr>
          <w:rFonts w:ascii="Times New Roman" w:eastAsia="Times New Roman" w:hAnsi="Times New Roman" w:cs="Times New Roman"/>
          <w:b/>
          <w:spacing w:val="-3"/>
          <w:sz w:val="24"/>
          <w:szCs w:val="24"/>
          <w:lang w:val="es-ES_tradnl" w:eastAsia="es-ES_tradnl"/>
        </w:rPr>
        <w:t>HORAS TEORICAS:</w:t>
      </w:r>
      <w:r w:rsidRPr="00E27DD1">
        <w:rPr>
          <w:rFonts w:ascii="Times New Roman" w:eastAsia="Times New Roman" w:hAnsi="Times New Roman" w:cs="Times New Roman"/>
          <w:spacing w:val="-3"/>
          <w:sz w:val="24"/>
          <w:szCs w:val="24"/>
          <w:lang w:val="es-ES_tradnl" w:eastAsia="es-ES_tradnl"/>
        </w:rPr>
        <w:t xml:space="preserve"> </w:t>
      </w:r>
      <w:r w:rsidR="001D092B" w:rsidRPr="00E27DD1">
        <w:rPr>
          <w:rFonts w:ascii="Times New Roman" w:eastAsia="Times New Roman" w:hAnsi="Times New Roman" w:cs="Times New Roman"/>
          <w:spacing w:val="-3"/>
          <w:sz w:val="24"/>
          <w:szCs w:val="24"/>
          <w:lang w:val="es-ES_tradnl" w:eastAsia="es-ES_tradnl"/>
        </w:rPr>
        <w:t>02</w:t>
      </w:r>
      <w:r w:rsidRPr="00E27DD1">
        <w:rPr>
          <w:rFonts w:ascii="Times New Roman" w:eastAsia="Times New Roman" w:hAnsi="Times New Roman" w:cs="Times New Roman"/>
          <w:b/>
          <w:spacing w:val="-3"/>
          <w:sz w:val="24"/>
          <w:szCs w:val="24"/>
          <w:lang w:val="es-ES_tradnl" w:eastAsia="es-ES_tradnl"/>
        </w:rPr>
        <w:tab/>
        <w:t>HORAS PRACTICAS:</w:t>
      </w:r>
      <w:r w:rsidRPr="00E27DD1">
        <w:rPr>
          <w:rFonts w:ascii="Times New Roman" w:eastAsia="Times New Roman" w:hAnsi="Times New Roman" w:cs="Times New Roman"/>
          <w:spacing w:val="-3"/>
          <w:sz w:val="24"/>
          <w:szCs w:val="24"/>
          <w:lang w:val="es-ES_tradnl" w:eastAsia="es-ES_tradnl"/>
        </w:rPr>
        <w:t xml:space="preserve"> </w:t>
      </w:r>
      <w:r w:rsidR="001D092B" w:rsidRPr="00E27DD1">
        <w:rPr>
          <w:rFonts w:ascii="Times New Roman" w:eastAsia="Times New Roman" w:hAnsi="Times New Roman" w:cs="Times New Roman"/>
          <w:spacing w:val="-3"/>
          <w:sz w:val="24"/>
          <w:szCs w:val="24"/>
          <w:lang w:val="es-ES_tradnl" w:eastAsia="es-ES_tradnl"/>
        </w:rPr>
        <w:t>02</w:t>
      </w:r>
      <w:r w:rsidRPr="00E27DD1">
        <w:rPr>
          <w:rFonts w:ascii="Times New Roman" w:eastAsia="Times New Roman" w:hAnsi="Times New Roman" w:cs="Times New Roman"/>
          <w:b/>
          <w:spacing w:val="-3"/>
          <w:sz w:val="24"/>
          <w:szCs w:val="24"/>
          <w:lang w:val="es-ES_tradnl" w:eastAsia="es-ES_tradnl"/>
        </w:rPr>
        <w:tab/>
        <w:t>HORAS SEMANA:</w:t>
      </w:r>
      <w:r w:rsidRPr="00E27DD1">
        <w:rPr>
          <w:rFonts w:ascii="Times New Roman" w:eastAsia="Times New Roman" w:hAnsi="Times New Roman" w:cs="Times New Roman"/>
          <w:spacing w:val="-3"/>
          <w:sz w:val="24"/>
          <w:szCs w:val="24"/>
          <w:lang w:val="es-ES_tradnl" w:eastAsia="es-ES_tradnl"/>
        </w:rPr>
        <w:t xml:space="preserve"> </w:t>
      </w:r>
      <w:r w:rsidR="001D092B" w:rsidRPr="00E27DD1">
        <w:rPr>
          <w:rFonts w:ascii="Times New Roman" w:eastAsia="Times New Roman" w:hAnsi="Times New Roman" w:cs="Times New Roman"/>
          <w:spacing w:val="-3"/>
          <w:sz w:val="24"/>
          <w:szCs w:val="24"/>
          <w:lang w:val="es-ES_tradnl" w:eastAsia="es-ES_tradnl"/>
        </w:rPr>
        <w:t>04</w:t>
      </w:r>
    </w:p>
    <w:p w:rsidR="00476BC7" w:rsidRPr="00E27DD1" w:rsidRDefault="00476BC7" w:rsidP="00E27DD1">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27DD1">
        <w:rPr>
          <w:rFonts w:ascii="Times New Roman" w:eastAsia="Times New Roman" w:hAnsi="Times New Roman" w:cs="Times New Roman"/>
          <w:b/>
          <w:spacing w:val="-3"/>
          <w:sz w:val="24"/>
          <w:szCs w:val="24"/>
          <w:lang w:val="es-ES_tradnl" w:eastAsia="es-ES_tradnl"/>
        </w:rPr>
        <w:t xml:space="preserve">HORAS TOTALES: </w:t>
      </w:r>
      <w:r w:rsidR="001D092B" w:rsidRPr="00E27DD1">
        <w:rPr>
          <w:rFonts w:ascii="Times New Roman" w:eastAsia="Times New Roman" w:hAnsi="Times New Roman" w:cs="Times New Roman"/>
          <w:spacing w:val="-3"/>
          <w:sz w:val="24"/>
          <w:szCs w:val="24"/>
          <w:lang w:val="es-ES_tradnl" w:eastAsia="es-ES_tradnl"/>
        </w:rPr>
        <w:t>84</w:t>
      </w:r>
      <w:r w:rsidRPr="00E27DD1">
        <w:rPr>
          <w:rFonts w:ascii="Times New Roman" w:eastAsia="Times New Roman" w:hAnsi="Times New Roman" w:cs="Times New Roman"/>
          <w:b/>
          <w:spacing w:val="-3"/>
          <w:sz w:val="24"/>
          <w:szCs w:val="24"/>
          <w:lang w:val="es-ES_tradnl" w:eastAsia="es-ES_tradnl"/>
        </w:rPr>
        <w:tab/>
        <w:t xml:space="preserve">DURACION SEMANAS: </w:t>
      </w:r>
      <w:r w:rsidRPr="00E27DD1">
        <w:rPr>
          <w:rFonts w:ascii="Times New Roman" w:eastAsia="Times New Roman" w:hAnsi="Times New Roman" w:cs="Times New Roman"/>
          <w:spacing w:val="-3"/>
          <w:sz w:val="24"/>
          <w:szCs w:val="24"/>
          <w:lang w:val="es-ES_tradnl" w:eastAsia="es-ES_tradnl"/>
        </w:rPr>
        <w:t>21</w:t>
      </w:r>
    </w:p>
    <w:p w:rsidR="00476BC7" w:rsidRPr="00E27DD1" w:rsidRDefault="00476BC7" w:rsidP="00E27DD1">
      <w:pPr>
        <w:spacing w:line="360" w:lineRule="auto"/>
        <w:rPr>
          <w:rFonts w:ascii="Times New Roman" w:hAnsi="Times New Roman" w:cs="Times New Roman"/>
          <w:sz w:val="24"/>
          <w:szCs w:val="24"/>
        </w:rPr>
      </w:pPr>
    </w:p>
    <w:p w:rsidR="004560A9" w:rsidRPr="00E27DD1" w:rsidRDefault="004560A9" w:rsidP="00E27DD1">
      <w:pPr>
        <w:pStyle w:val="NormalWeb"/>
        <w:spacing w:before="120" w:beforeAutospacing="0" w:after="200" w:afterAutospacing="0" w:line="360" w:lineRule="auto"/>
        <w:rPr>
          <w:b/>
        </w:rPr>
      </w:pPr>
      <w:r w:rsidRPr="00E27DD1">
        <w:rPr>
          <w:b/>
        </w:rPr>
        <w:t>FUNDAMENTACION  DE LA MATERIA</w:t>
      </w:r>
    </w:p>
    <w:p w:rsidR="004560A9" w:rsidRPr="00E27DD1" w:rsidRDefault="004560A9" w:rsidP="00E27DD1">
      <w:pPr>
        <w:spacing w:before="120" w:line="360" w:lineRule="auto"/>
        <w:jc w:val="both"/>
        <w:rPr>
          <w:rFonts w:ascii="Times New Roman" w:hAnsi="Times New Roman" w:cs="Times New Roman"/>
          <w:sz w:val="24"/>
          <w:szCs w:val="24"/>
        </w:rPr>
      </w:pPr>
      <w:r w:rsidRPr="00E27DD1">
        <w:rPr>
          <w:rFonts w:ascii="Times New Roman" w:hAnsi="Times New Roman" w:cs="Times New Roman"/>
          <w:sz w:val="24"/>
          <w:szCs w:val="24"/>
        </w:rPr>
        <w:t>Esta asignatura es nueva en el plan de estudios, que tiene como finalidad de fortalecer las características de la nutrición y alimentación en el ser humano. Es una correlativa de la asignatura de Nutrición y Alimentación I, que permite la valoración nutricional y formulación de dietas alimentarias en distintas edades del ser humano, con una unidad temática de importancia para el desarrollo de la población en el mejoramiento nutricional tanto en la ingesta, como en el crecimiento vegetativo.</w:t>
      </w:r>
    </w:p>
    <w:p w:rsidR="00E27DD1" w:rsidRDefault="00E27DD1" w:rsidP="00E27DD1">
      <w:pPr>
        <w:spacing w:before="120" w:line="360" w:lineRule="auto"/>
        <w:jc w:val="both"/>
        <w:rPr>
          <w:rFonts w:ascii="Times New Roman" w:hAnsi="Times New Roman" w:cs="Times New Roman"/>
          <w:b/>
          <w:color w:val="000000"/>
          <w:sz w:val="24"/>
          <w:szCs w:val="24"/>
        </w:rPr>
      </w:pPr>
    </w:p>
    <w:p w:rsidR="004560A9" w:rsidRPr="00E27DD1" w:rsidRDefault="00E27DD1" w:rsidP="00E27DD1">
      <w:pPr>
        <w:spacing w:before="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4560A9" w:rsidRPr="00E27DD1">
        <w:rPr>
          <w:rFonts w:ascii="Times New Roman" w:hAnsi="Times New Roman" w:cs="Times New Roman"/>
          <w:b/>
          <w:sz w:val="24"/>
          <w:szCs w:val="24"/>
          <w:lang w:val="es-ES_tradnl"/>
        </w:rPr>
        <w:t xml:space="preserve"> DE LA ASIGNATURA</w:t>
      </w:r>
    </w:p>
    <w:p w:rsidR="004560A9" w:rsidRPr="00E27DD1" w:rsidRDefault="00E27DD1" w:rsidP="00E27DD1">
      <w:pPr>
        <w:spacing w:before="120" w:line="360" w:lineRule="auto"/>
        <w:rPr>
          <w:rFonts w:ascii="Times New Roman" w:hAnsi="Times New Roman" w:cs="Times New Roman"/>
          <w:color w:val="000000"/>
          <w:sz w:val="24"/>
          <w:szCs w:val="24"/>
        </w:rPr>
      </w:pPr>
      <w:r w:rsidRPr="00E27DD1">
        <w:rPr>
          <w:rFonts w:ascii="Times New Roman" w:hAnsi="Times New Roman" w:cs="Times New Roman"/>
          <w:sz w:val="24"/>
          <w:szCs w:val="24"/>
        </w:rPr>
        <w:t>UNIDAD</w:t>
      </w:r>
      <w:r w:rsidR="004560A9" w:rsidRPr="00E27DD1">
        <w:rPr>
          <w:rFonts w:ascii="Times New Roman" w:hAnsi="Times New Roman" w:cs="Times New Roman"/>
          <w:sz w:val="24"/>
          <w:szCs w:val="24"/>
        </w:rPr>
        <w:t xml:space="preserve"> 1:</w:t>
      </w:r>
      <w:r>
        <w:rPr>
          <w:rFonts w:ascii="Times New Roman" w:hAnsi="Times New Roman" w:cs="Times New Roman"/>
          <w:b/>
          <w:sz w:val="24"/>
          <w:szCs w:val="24"/>
        </w:rPr>
        <w:tab/>
      </w:r>
      <w:r w:rsidR="004560A9" w:rsidRPr="00E27DD1">
        <w:rPr>
          <w:rFonts w:ascii="Times New Roman" w:hAnsi="Times New Roman" w:cs="Times New Roman"/>
          <w:b/>
          <w:color w:val="000000"/>
          <w:sz w:val="24"/>
          <w:szCs w:val="24"/>
        </w:rPr>
        <w:t>VALORACION ENERGETICA Y NUTRICIONAL</w:t>
      </w:r>
    </w:p>
    <w:p w:rsid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R</w:t>
      </w:r>
      <w:r w:rsidR="00E27DD1">
        <w:rPr>
          <w:rFonts w:ascii="Times New Roman" w:hAnsi="Times New Roman"/>
          <w:color w:val="000000"/>
          <w:sz w:val="24"/>
          <w:szCs w:val="24"/>
        </w:rPr>
        <w:t>equerimiento nutricional.</w:t>
      </w:r>
    </w:p>
    <w:p w:rsid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Manejo de tablas nu</w:t>
      </w:r>
      <w:r w:rsidR="00E27DD1">
        <w:rPr>
          <w:rFonts w:ascii="Times New Roman" w:hAnsi="Times New Roman"/>
          <w:color w:val="000000"/>
          <w:sz w:val="24"/>
          <w:szCs w:val="24"/>
        </w:rPr>
        <w:t>tricionales de alimentos.</w:t>
      </w:r>
    </w:p>
    <w:p w:rsid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Comp</w:t>
      </w:r>
      <w:r w:rsidR="00E27DD1">
        <w:rPr>
          <w:rFonts w:ascii="Times New Roman" w:hAnsi="Times New Roman"/>
          <w:color w:val="000000"/>
          <w:sz w:val="24"/>
          <w:szCs w:val="24"/>
        </w:rPr>
        <w:t>osición de los alimentos.</w:t>
      </w:r>
    </w:p>
    <w:p w:rsidR="00E27DD1" w:rsidRDefault="00E27DD1"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Pr>
          <w:rFonts w:ascii="Times New Roman" w:hAnsi="Times New Roman"/>
          <w:color w:val="000000"/>
          <w:sz w:val="24"/>
          <w:szCs w:val="24"/>
        </w:rPr>
        <w:t>Dieta equilibrada.</w:t>
      </w:r>
    </w:p>
    <w:p w:rsid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Valoración e</w:t>
      </w:r>
      <w:r w:rsidR="00E27DD1">
        <w:rPr>
          <w:rFonts w:ascii="Times New Roman" w:hAnsi="Times New Roman"/>
          <w:color w:val="000000"/>
          <w:sz w:val="24"/>
          <w:szCs w:val="24"/>
        </w:rPr>
        <w:t>nergética y nutricional.</w:t>
      </w:r>
    </w:p>
    <w:p w:rsid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 xml:space="preserve">Aplicación </w:t>
      </w:r>
      <w:r w:rsidR="00E27DD1">
        <w:rPr>
          <w:rFonts w:ascii="Times New Roman" w:hAnsi="Times New Roman"/>
          <w:color w:val="000000"/>
          <w:sz w:val="24"/>
          <w:szCs w:val="24"/>
        </w:rPr>
        <w:t>de cuestionarios.</w:t>
      </w:r>
    </w:p>
    <w:p w:rsidR="004560A9" w:rsidRPr="00E27DD1" w:rsidRDefault="004560A9" w:rsidP="00E27DD1">
      <w:pPr>
        <w:pStyle w:val="Prrafodelista"/>
        <w:numPr>
          <w:ilvl w:val="1"/>
          <w:numId w:val="2"/>
        </w:numPr>
        <w:autoSpaceDE w:val="0"/>
        <w:autoSpaceDN w:val="0"/>
        <w:adjustRightInd w:val="0"/>
        <w:spacing w:before="120" w:line="360" w:lineRule="auto"/>
        <w:ind w:left="567" w:hanging="567"/>
        <w:jc w:val="both"/>
        <w:rPr>
          <w:rFonts w:ascii="Times New Roman" w:hAnsi="Times New Roman"/>
          <w:color w:val="000000"/>
          <w:sz w:val="24"/>
          <w:szCs w:val="24"/>
        </w:rPr>
      </w:pPr>
      <w:r w:rsidRPr="00E27DD1">
        <w:rPr>
          <w:rFonts w:ascii="Times New Roman" w:hAnsi="Times New Roman"/>
          <w:color w:val="000000"/>
          <w:sz w:val="24"/>
          <w:szCs w:val="24"/>
        </w:rPr>
        <w:t>Excel aplicado a la nutrición.</w:t>
      </w:r>
    </w:p>
    <w:p w:rsidR="00E27DD1" w:rsidRDefault="00E27DD1" w:rsidP="00E27DD1">
      <w:pPr>
        <w:spacing w:before="120" w:line="360" w:lineRule="auto"/>
        <w:ind w:left="360" w:hanging="360"/>
        <w:jc w:val="both"/>
        <w:rPr>
          <w:rFonts w:ascii="Times New Roman" w:hAnsi="Times New Roman" w:cs="Times New Roman"/>
          <w:sz w:val="24"/>
          <w:szCs w:val="24"/>
        </w:rPr>
      </w:pPr>
    </w:p>
    <w:p w:rsidR="004560A9" w:rsidRPr="00E27DD1" w:rsidRDefault="00E27DD1" w:rsidP="00E27DD1">
      <w:pPr>
        <w:spacing w:before="120" w:line="360" w:lineRule="auto"/>
        <w:ind w:left="360" w:hanging="360"/>
        <w:jc w:val="both"/>
        <w:rPr>
          <w:rFonts w:ascii="Times New Roman" w:hAnsi="Times New Roman" w:cs="Times New Roman"/>
          <w:b/>
          <w:caps/>
          <w:sz w:val="24"/>
          <w:szCs w:val="24"/>
        </w:rPr>
      </w:pPr>
      <w:r w:rsidRPr="00E27DD1">
        <w:rPr>
          <w:rFonts w:ascii="Times New Roman" w:hAnsi="Times New Roman" w:cs="Times New Roman"/>
          <w:sz w:val="24"/>
          <w:szCs w:val="24"/>
        </w:rPr>
        <w:t>UNIDAD</w:t>
      </w:r>
      <w:r w:rsidR="004560A9" w:rsidRPr="00E27DD1">
        <w:rPr>
          <w:rFonts w:ascii="Times New Roman" w:hAnsi="Times New Roman" w:cs="Times New Roman"/>
          <w:caps/>
          <w:color w:val="000000"/>
          <w:sz w:val="24"/>
          <w:szCs w:val="24"/>
        </w:rPr>
        <w:t xml:space="preserve"> 2:</w:t>
      </w:r>
      <w:r>
        <w:rPr>
          <w:rFonts w:ascii="Times New Roman" w:hAnsi="Times New Roman" w:cs="Times New Roman"/>
          <w:b/>
          <w:caps/>
          <w:color w:val="000000"/>
          <w:sz w:val="24"/>
          <w:szCs w:val="24"/>
        </w:rPr>
        <w:tab/>
      </w:r>
      <w:r w:rsidR="004560A9" w:rsidRPr="00E27DD1">
        <w:rPr>
          <w:rFonts w:ascii="Times New Roman" w:hAnsi="Times New Roman" w:cs="Times New Roman"/>
          <w:b/>
          <w:caps/>
          <w:sz w:val="24"/>
          <w:szCs w:val="24"/>
        </w:rPr>
        <w:t>Nutrición durante el embarazo</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560A9" w:rsidRPr="00E27DD1">
        <w:rPr>
          <w:rFonts w:ascii="Times New Roman" w:hAnsi="Times New Roman" w:cs="Times New Roman"/>
          <w:sz w:val="24"/>
          <w:szCs w:val="24"/>
        </w:rPr>
        <w:t>Cambios fis</w:t>
      </w:r>
      <w:r>
        <w:rPr>
          <w:rFonts w:ascii="Times New Roman" w:hAnsi="Times New Roman" w:cs="Times New Roman"/>
          <w:sz w:val="24"/>
          <w:szCs w:val="24"/>
        </w:rPr>
        <w:t>iológicos en el embarazo.</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4560A9" w:rsidRPr="00E27DD1">
        <w:rPr>
          <w:rFonts w:ascii="Times New Roman" w:hAnsi="Times New Roman" w:cs="Times New Roman"/>
          <w:sz w:val="24"/>
          <w:szCs w:val="24"/>
        </w:rPr>
        <w:t>Requerimientos nutricionales (energía, proteínas, hidratos carbono, lípidos</w:t>
      </w:r>
      <w:r>
        <w:rPr>
          <w:rFonts w:ascii="Times New Roman" w:hAnsi="Times New Roman" w:cs="Times New Roman"/>
          <w:sz w:val="24"/>
          <w:szCs w:val="24"/>
        </w:rPr>
        <w:t>, vitaminas y minerales).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Bases </w:t>
      </w:r>
      <w:r>
        <w:rPr>
          <w:rFonts w:ascii="Times New Roman" w:hAnsi="Times New Roman" w:cs="Times New Roman"/>
          <w:sz w:val="24"/>
          <w:szCs w:val="24"/>
        </w:rPr>
        <w:t>fisiológicas lactación.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4560A9" w:rsidRPr="00E27DD1">
        <w:rPr>
          <w:rFonts w:ascii="Times New Roman" w:hAnsi="Times New Roman" w:cs="Times New Roman"/>
          <w:sz w:val="24"/>
          <w:szCs w:val="24"/>
        </w:rPr>
        <w:t>Ingestas recomendadas (lípidos, energía, proteínas,</w:t>
      </w:r>
      <w:bookmarkStart w:id="0" w:name="4"/>
      <w:bookmarkEnd w:id="0"/>
      <w:r>
        <w:rPr>
          <w:rFonts w:ascii="Times New Roman" w:hAnsi="Times New Roman" w:cs="Times New Roman"/>
          <w:sz w:val="24"/>
          <w:szCs w:val="24"/>
        </w:rPr>
        <w:t xml:space="preserve"> vitaminas y minerales).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4560A9" w:rsidRPr="00E27DD1">
        <w:rPr>
          <w:rFonts w:ascii="Times New Roman" w:hAnsi="Times New Roman" w:cs="Times New Roman"/>
          <w:sz w:val="24"/>
          <w:szCs w:val="24"/>
        </w:rPr>
        <w:t>Probl</w:t>
      </w:r>
      <w:r>
        <w:rPr>
          <w:rFonts w:ascii="Times New Roman" w:hAnsi="Times New Roman" w:cs="Times New Roman"/>
          <w:sz w:val="24"/>
          <w:szCs w:val="24"/>
        </w:rPr>
        <w:t>emas durante el embarazo.</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Recomendaciones en lactancia. </w:t>
      </w:r>
    </w:p>
    <w:p w:rsidR="00E27DD1" w:rsidRDefault="00E27DD1" w:rsidP="00E27DD1">
      <w:pPr>
        <w:spacing w:before="120" w:line="360" w:lineRule="auto"/>
        <w:jc w:val="both"/>
        <w:rPr>
          <w:rFonts w:ascii="Times New Roman" w:hAnsi="Times New Roman" w:cs="Times New Roman"/>
          <w:sz w:val="24"/>
          <w:szCs w:val="24"/>
        </w:rPr>
      </w:pPr>
    </w:p>
    <w:p w:rsidR="004560A9" w:rsidRPr="00E27DD1" w:rsidRDefault="00E27DD1" w:rsidP="00E27DD1">
      <w:pPr>
        <w:spacing w:before="120" w:line="360" w:lineRule="auto"/>
        <w:jc w:val="both"/>
        <w:rPr>
          <w:rFonts w:ascii="Times New Roman" w:hAnsi="Times New Roman" w:cs="Times New Roman"/>
          <w:b/>
          <w:caps/>
          <w:sz w:val="24"/>
          <w:szCs w:val="24"/>
        </w:rPr>
      </w:pPr>
      <w:r w:rsidRPr="00E27DD1">
        <w:rPr>
          <w:rFonts w:ascii="Times New Roman" w:hAnsi="Times New Roman" w:cs="Times New Roman"/>
          <w:sz w:val="24"/>
          <w:szCs w:val="24"/>
        </w:rPr>
        <w:t>UNIDAD</w:t>
      </w:r>
      <w:r w:rsidR="004560A9" w:rsidRPr="00E27DD1">
        <w:rPr>
          <w:rFonts w:ascii="Times New Roman" w:hAnsi="Times New Roman" w:cs="Times New Roman"/>
          <w:caps/>
          <w:color w:val="000000"/>
          <w:sz w:val="24"/>
          <w:szCs w:val="24"/>
        </w:rPr>
        <w:t xml:space="preserve"> 3:</w:t>
      </w:r>
      <w:r>
        <w:rPr>
          <w:rFonts w:ascii="Times New Roman" w:hAnsi="Times New Roman" w:cs="Times New Roman"/>
          <w:b/>
          <w:caps/>
          <w:color w:val="000000"/>
          <w:sz w:val="24"/>
          <w:szCs w:val="24"/>
        </w:rPr>
        <w:tab/>
      </w:r>
      <w:r w:rsidR="004560A9" w:rsidRPr="00E27DD1">
        <w:rPr>
          <w:rFonts w:ascii="Times New Roman" w:hAnsi="Times New Roman" w:cs="Times New Roman"/>
          <w:b/>
          <w:caps/>
          <w:sz w:val="24"/>
          <w:szCs w:val="24"/>
        </w:rPr>
        <w:t>Nutrición en los lactantes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Introducción.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4560A9" w:rsidRPr="00E27DD1">
        <w:rPr>
          <w:rFonts w:ascii="Times New Roman" w:hAnsi="Times New Roman" w:cs="Times New Roman"/>
          <w:sz w:val="24"/>
          <w:szCs w:val="24"/>
        </w:rPr>
        <w:t>Características f</w:t>
      </w:r>
      <w:r>
        <w:rPr>
          <w:rFonts w:ascii="Times New Roman" w:hAnsi="Times New Roman" w:cs="Times New Roman"/>
          <w:sz w:val="24"/>
          <w:szCs w:val="24"/>
        </w:rPr>
        <w:t>isiológicas del lactante.</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4560A9" w:rsidRPr="00E27DD1">
        <w:rPr>
          <w:rFonts w:ascii="Times New Roman" w:hAnsi="Times New Roman" w:cs="Times New Roman"/>
          <w:sz w:val="24"/>
          <w:szCs w:val="24"/>
        </w:rPr>
        <w:t>Ingestas recomendadas (energía, proteínas, lípidos, hidratos carbono</w:t>
      </w:r>
      <w:r>
        <w:rPr>
          <w:rFonts w:ascii="Times New Roman" w:hAnsi="Times New Roman" w:cs="Times New Roman"/>
          <w:sz w:val="24"/>
          <w:szCs w:val="24"/>
        </w:rPr>
        <w:t>, vitaminas y minerales).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Pautas Alimentarias.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Lactancia materna.</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4560A9" w:rsidRPr="00E27DD1">
        <w:rPr>
          <w:rFonts w:ascii="Times New Roman" w:hAnsi="Times New Roman" w:cs="Times New Roman"/>
          <w:sz w:val="24"/>
          <w:szCs w:val="24"/>
        </w:rPr>
        <w:t>C</w:t>
      </w:r>
      <w:r>
        <w:rPr>
          <w:rFonts w:ascii="Times New Roman" w:hAnsi="Times New Roman" w:cs="Times New Roman"/>
          <w:sz w:val="24"/>
          <w:szCs w:val="24"/>
        </w:rPr>
        <w:t>omposición leche materna.</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Lactancia artificial. </w:t>
      </w:r>
    </w:p>
    <w:p w:rsidR="00E27DD1" w:rsidRDefault="00E27DD1" w:rsidP="00E27DD1">
      <w:pPr>
        <w:spacing w:before="120" w:line="360" w:lineRule="auto"/>
        <w:jc w:val="both"/>
        <w:rPr>
          <w:rFonts w:ascii="Times New Roman" w:hAnsi="Times New Roman" w:cs="Times New Roman"/>
          <w:sz w:val="24"/>
          <w:szCs w:val="24"/>
        </w:rPr>
      </w:pPr>
    </w:p>
    <w:p w:rsidR="004560A9" w:rsidRPr="00E27DD1" w:rsidRDefault="00E27DD1" w:rsidP="00E27DD1">
      <w:pPr>
        <w:spacing w:before="120" w:line="360" w:lineRule="auto"/>
        <w:jc w:val="both"/>
        <w:rPr>
          <w:rFonts w:ascii="Times New Roman" w:hAnsi="Times New Roman" w:cs="Times New Roman"/>
          <w:b/>
          <w:caps/>
          <w:sz w:val="24"/>
          <w:szCs w:val="24"/>
        </w:rPr>
      </w:pPr>
      <w:r w:rsidRPr="00E27DD1">
        <w:rPr>
          <w:rFonts w:ascii="Times New Roman" w:hAnsi="Times New Roman" w:cs="Times New Roman"/>
          <w:sz w:val="24"/>
          <w:szCs w:val="24"/>
        </w:rPr>
        <w:t>UNIDAD</w:t>
      </w:r>
      <w:r w:rsidRPr="00E27DD1">
        <w:rPr>
          <w:rFonts w:ascii="Times New Roman" w:hAnsi="Times New Roman" w:cs="Times New Roman"/>
          <w:caps/>
          <w:sz w:val="24"/>
          <w:szCs w:val="24"/>
        </w:rPr>
        <w:t xml:space="preserve"> 4:</w:t>
      </w:r>
      <w:r>
        <w:rPr>
          <w:rFonts w:ascii="Times New Roman" w:hAnsi="Times New Roman" w:cs="Times New Roman"/>
          <w:b/>
          <w:caps/>
          <w:sz w:val="24"/>
          <w:szCs w:val="24"/>
        </w:rPr>
        <w:tab/>
      </w:r>
      <w:r w:rsidR="004560A9" w:rsidRPr="00E27DD1">
        <w:rPr>
          <w:rFonts w:ascii="Times New Roman" w:hAnsi="Times New Roman" w:cs="Times New Roman"/>
          <w:b/>
          <w:caps/>
          <w:sz w:val="24"/>
          <w:szCs w:val="24"/>
        </w:rPr>
        <w:t>Nutrición en la niñez</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Introducción.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Ingestas recomendadas.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Edad guardería.</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Edad Escolar.</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Recomendaciones.</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4560A9" w:rsidRPr="00E27DD1">
        <w:rPr>
          <w:rFonts w:ascii="Times New Roman" w:hAnsi="Times New Roman" w:cs="Times New Roman"/>
          <w:sz w:val="24"/>
          <w:szCs w:val="24"/>
        </w:rPr>
        <w:t>Factores que influyen y problemática.</w:t>
      </w:r>
    </w:p>
    <w:p w:rsidR="00E27DD1" w:rsidRDefault="00E27DD1" w:rsidP="00E27DD1">
      <w:pPr>
        <w:spacing w:before="120" w:line="360" w:lineRule="auto"/>
        <w:jc w:val="both"/>
        <w:rPr>
          <w:rFonts w:ascii="Times New Roman" w:hAnsi="Times New Roman" w:cs="Times New Roman"/>
          <w:sz w:val="24"/>
          <w:szCs w:val="24"/>
        </w:rPr>
      </w:pPr>
    </w:p>
    <w:p w:rsidR="00E27DD1" w:rsidRDefault="00E27DD1" w:rsidP="00E27DD1">
      <w:pPr>
        <w:spacing w:before="120" w:line="360" w:lineRule="auto"/>
        <w:jc w:val="both"/>
        <w:rPr>
          <w:rFonts w:ascii="Times New Roman" w:hAnsi="Times New Roman" w:cs="Times New Roman"/>
          <w:sz w:val="24"/>
          <w:szCs w:val="24"/>
        </w:rPr>
      </w:pPr>
    </w:p>
    <w:p w:rsidR="004560A9" w:rsidRPr="00E27DD1" w:rsidRDefault="00E27DD1" w:rsidP="00E27DD1">
      <w:pPr>
        <w:spacing w:before="120" w:line="360" w:lineRule="auto"/>
        <w:jc w:val="both"/>
        <w:rPr>
          <w:rFonts w:ascii="Times New Roman" w:hAnsi="Times New Roman" w:cs="Times New Roman"/>
          <w:b/>
          <w:caps/>
          <w:sz w:val="24"/>
          <w:szCs w:val="24"/>
        </w:rPr>
      </w:pPr>
      <w:r w:rsidRPr="00E27DD1">
        <w:rPr>
          <w:rFonts w:ascii="Times New Roman" w:hAnsi="Times New Roman" w:cs="Times New Roman"/>
          <w:sz w:val="24"/>
          <w:szCs w:val="24"/>
        </w:rPr>
        <w:lastRenderedPageBreak/>
        <w:t>UNIDAD</w:t>
      </w:r>
      <w:r w:rsidR="004560A9" w:rsidRPr="00E27DD1">
        <w:rPr>
          <w:rFonts w:ascii="Times New Roman" w:hAnsi="Times New Roman" w:cs="Times New Roman"/>
          <w:caps/>
          <w:color w:val="000000"/>
          <w:sz w:val="24"/>
          <w:szCs w:val="24"/>
        </w:rPr>
        <w:t xml:space="preserve"> 5:</w:t>
      </w:r>
      <w:r w:rsidRPr="00E27DD1">
        <w:rPr>
          <w:rFonts w:ascii="Times New Roman" w:hAnsi="Times New Roman" w:cs="Times New Roman"/>
          <w:caps/>
          <w:color w:val="000000"/>
          <w:sz w:val="24"/>
          <w:szCs w:val="24"/>
        </w:rPr>
        <w:tab/>
      </w:r>
      <w:r w:rsidR="004560A9" w:rsidRPr="00E27DD1">
        <w:rPr>
          <w:rFonts w:ascii="Times New Roman" w:hAnsi="Times New Roman" w:cs="Times New Roman"/>
          <w:b/>
          <w:caps/>
          <w:sz w:val="24"/>
          <w:szCs w:val="24"/>
        </w:rPr>
        <w:t>Nutrición en la adolescencia</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Introducción.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4560A9" w:rsidRPr="00E27DD1">
        <w:rPr>
          <w:rFonts w:ascii="Times New Roman" w:hAnsi="Times New Roman" w:cs="Times New Roman"/>
          <w:sz w:val="24"/>
          <w:szCs w:val="24"/>
        </w:rPr>
        <w:t>Características de la adolescencia (cambios morfológicos, fu</w:t>
      </w:r>
      <w:r>
        <w:rPr>
          <w:rFonts w:ascii="Times New Roman" w:hAnsi="Times New Roman" w:cs="Times New Roman"/>
          <w:sz w:val="24"/>
          <w:szCs w:val="24"/>
        </w:rPr>
        <w:t xml:space="preserve">ncionales y psicológicos). </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4560A9" w:rsidRPr="00E27DD1">
        <w:rPr>
          <w:rFonts w:ascii="Times New Roman" w:hAnsi="Times New Roman" w:cs="Times New Roman"/>
          <w:sz w:val="24"/>
          <w:szCs w:val="24"/>
        </w:rPr>
        <w:t>Hábitos alim</w:t>
      </w:r>
      <w:r>
        <w:rPr>
          <w:rFonts w:ascii="Times New Roman" w:hAnsi="Times New Roman" w:cs="Times New Roman"/>
          <w:sz w:val="24"/>
          <w:szCs w:val="24"/>
        </w:rPr>
        <w:t>enticios del adolescente.</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Crecimiento y desarrollo.</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Ingestas recomendadas.</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4560A9" w:rsidRPr="00E27DD1">
        <w:rPr>
          <w:rFonts w:ascii="Times New Roman" w:hAnsi="Times New Roman" w:cs="Times New Roman"/>
          <w:sz w:val="24"/>
          <w:szCs w:val="24"/>
        </w:rPr>
        <w:t>Problemas nutricionales en la adolescencia.</w:t>
      </w:r>
    </w:p>
    <w:p w:rsidR="00E27DD1" w:rsidRDefault="00E27DD1" w:rsidP="00E27DD1">
      <w:pPr>
        <w:spacing w:before="120" w:line="360" w:lineRule="auto"/>
        <w:rPr>
          <w:rFonts w:ascii="Times New Roman" w:hAnsi="Times New Roman" w:cs="Times New Roman"/>
          <w:sz w:val="24"/>
          <w:szCs w:val="24"/>
        </w:rPr>
      </w:pPr>
    </w:p>
    <w:p w:rsidR="004560A9" w:rsidRPr="00E27DD1" w:rsidRDefault="00E27DD1" w:rsidP="00E27DD1">
      <w:pPr>
        <w:spacing w:before="120" w:line="360" w:lineRule="auto"/>
        <w:rPr>
          <w:rFonts w:ascii="Times New Roman" w:hAnsi="Times New Roman" w:cs="Times New Roman"/>
          <w:b/>
          <w:caps/>
          <w:sz w:val="24"/>
          <w:szCs w:val="24"/>
        </w:rPr>
      </w:pPr>
      <w:r w:rsidRPr="00E27DD1">
        <w:rPr>
          <w:rFonts w:ascii="Times New Roman" w:hAnsi="Times New Roman" w:cs="Times New Roman"/>
          <w:sz w:val="24"/>
          <w:szCs w:val="24"/>
        </w:rPr>
        <w:t>UNIDAD</w:t>
      </w:r>
      <w:r w:rsidRPr="00E27DD1">
        <w:rPr>
          <w:rFonts w:ascii="Times New Roman" w:hAnsi="Times New Roman" w:cs="Times New Roman"/>
          <w:caps/>
          <w:sz w:val="24"/>
          <w:szCs w:val="24"/>
        </w:rPr>
        <w:t xml:space="preserve"> 6:</w:t>
      </w:r>
      <w:r w:rsidRPr="00E27DD1">
        <w:rPr>
          <w:rFonts w:ascii="Times New Roman" w:hAnsi="Times New Roman" w:cs="Times New Roman"/>
          <w:caps/>
          <w:sz w:val="24"/>
          <w:szCs w:val="24"/>
        </w:rPr>
        <w:tab/>
      </w:r>
      <w:r w:rsidR="004560A9" w:rsidRPr="00E27DD1">
        <w:rPr>
          <w:rFonts w:ascii="Times New Roman" w:hAnsi="Times New Roman" w:cs="Times New Roman"/>
          <w:b/>
          <w:caps/>
          <w:sz w:val="24"/>
          <w:szCs w:val="24"/>
        </w:rPr>
        <w:t>Nutrición para el entrenamiento y deporte</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Introducción.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Fisiología </w:t>
      </w:r>
      <w:r>
        <w:rPr>
          <w:rFonts w:ascii="Times New Roman" w:hAnsi="Times New Roman" w:cs="Times New Roman"/>
          <w:sz w:val="24"/>
          <w:szCs w:val="24"/>
        </w:rPr>
        <w:t>y bioquímica del deporte.</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Energía utilizada.</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4560A9" w:rsidRPr="00E27DD1">
        <w:rPr>
          <w:rFonts w:ascii="Times New Roman" w:hAnsi="Times New Roman" w:cs="Times New Roman"/>
          <w:sz w:val="24"/>
          <w:szCs w:val="24"/>
        </w:rPr>
        <w:t>Ingestas recomendadas (agua y electrolitos, energía, hidratos carbono, grasas,</w:t>
      </w:r>
      <w:r>
        <w:rPr>
          <w:rFonts w:ascii="Times New Roman" w:hAnsi="Times New Roman" w:cs="Times New Roman"/>
          <w:sz w:val="24"/>
          <w:szCs w:val="24"/>
        </w:rPr>
        <w:t xml:space="preserve"> vitaminas y  minerales).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Consideraciones nutricionales ante </w:t>
      </w:r>
      <w:r>
        <w:rPr>
          <w:rFonts w:ascii="Times New Roman" w:hAnsi="Times New Roman" w:cs="Times New Roman"/>
          <w:sz w:val="24"/>
          <w:szCs w:val="24"/>
        </w:rPr>
        <w:t>un evento.</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004560A9" w:rsidRPr="00E27DD1">
        <w:rPr>
          <w:rFonts w:ascii="Times New Roman" w:hAnsi="Times New Roman" w:cs="Times New Roman"/>
          <w:sz w:val="24"/>
          <w:szCs w:val="24"/>
        </w:rPr>
        <w:t>Necesidades nutriciona</w:t>
      </w:r>
      <w:r>
        <w:rPr>
          <w:rFonts w:ascii="Times New Roman" w:hAnsi="Times New Roman" w:cs="Times New Roman"/>
          <w:sz w:val="24"/>
          <w:szCs w:val="24"/>
        </w:rPr>
        <w:t>les durante el ejercicio.</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Consideraciones nutricionales </w:t>
      </w:r>
      <w:r>
        <w:rPr>
          <w:rFonts w:ascii="Times New Roman" w:hAnsi="Times New Roman" w:cs="Times New Roman"/>
          <w:sz w:val="24"/>
          <w:szCs w:val="24"/>
        </w:rPr>
        <w:t>para un evento deportivo.</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004560A9" w:rsidRPr="00E27DD1">
        <w:rPr>
          <w:rFonts w:ascii="Times New Roman" w:hAnsi="Times New Roman" w:cs="Times New Roman"/>
          <w:sz w:val="24"/>
          <w:szCs w:val="24"/>
        </w:rPr>
        <w:t xml:space="preserve">Ayudas </w:t>
      </w:r>
      <w:proofErr w:type="spellStart"/>
      <w:r w:rsidR="004560A9" w:rsidRPr="00E27DD1">
        <w:rPr>
          <w:rFonts w:ascii="Times New Roman" w:hAnsi="Times New Roman" w:cs="Times New Roman"/>
          <w:sz w:val="24"/>
          <w:szCs w:val="24"/>
        </w:rPr>
        <w:t>ergogénicas</w:t>
      </w:r>
      <w:proofErr w:type="spellEnd"/>
      <w:r w:rsidR="004560A9" w:rsidRPr="00E27DD1">
        <w:rPr>
          <w:rFonts w:ascii="Times New Roman" w:hAnsi="Times New Roman" w:cs="Times New Roman"/>
          <w:sz w:val="24"/>
          <w:szCs w:val="24"/>
        </w:rPr>
        <w:t>.</w:t>
      </w:r>
    </w:p>
    <w:p w:rsidR="00E27DD1" w:rsidRDefault="00E27DD1" w:rsidP="00E27DD1">
      <w:pPr>
        <w:spacing w:before="120" w:line="360" w:lineRule="auto"/>
        <w:rPr>
          <w:rFonts w:ascii="Times New Roman" w:hAnsi="Times New Roman" w:cs="Times New Roman"/>
          <w:sz w:val="24"/>
          <w:szCs w:val="24"/>
        </w:rPr>
      </w:pPr>
    </w:p>
    <w:p w:rsidR="004560A9" w:rsidRPr="00E27DD1" w:rsidRDefault="00E27DD1" w:rsidP="00E27DD1">
      <w:pPr>
        <w:spacing w:before="120" w:line="360" w:lineRule="auto"/>
        <w:rPr>
          <w:rFonts w:ascii="Times New Roman" w:hAnsi="Times New Roman" w:cs="Times New Roman"/>
          <w:b/>
          <w:caps/>
          <w:sz w:val="24"/>
          <w:szCs w:val="24"/>
        </w:rPr>
      </w:pPr>
      <w:r w:rsidRPr="00E27DD1">
        <w:rPr>
          <w:rFonts w:ascii="Times New Roman" w:hAnsi="Times New Roman" w:cs="Times New Roman"/>
          <w:sz w:val="24"/>
          <w:szCs w:val="24"/>
        </w:rPr>
        <w:t>UNIDAD</w:t>
      </w:r>
      <w:r w:rsidRPr="00E27DD1">
        <w:rPr>
          <w:rFonts w:ascii="Times New Roman" w:hAnsi="Times New Roman" w:cs="Times New Roman"/>
          <w:caps/>
          <w:sz w:val="24"/>
          <w:szCs w:val="24"/>
        </w:rPr>
        <w:t xml:space="preserve"> 7:</w:t>
      </w:r>
      <w:r w:rsidRPr="00E27DD1">
        <w:rPr>
          <w:rFonts w:ascii="Times New Roman" w:hAnsi="Times New Roman" w:cs="Times New Roman"/>
          <w:caps/>
          <w:sz w:val="24"/>
          <w:szCs w:val="24"/>
        </w:rPr>
        <w:tab/>
      </w:r>
      <w:r w:rsidR="004560A9" w:rsidRPr="00E27DD1">
        <w:rPr>
          <w:rFonts w:ascii="Times New Roman" w:hAnsi="Times New Roman" w:cs="Times New Roman"/>
          <w:b/>
          <w:caps/>
          <w:sz w:val="24"/>
          <w:szCs w:val="24"/>
        </w:rPr>
        <w:t>Nutrición en la Tercera Edad</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Introducción.</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4560A9" w:rsidRPr="00E27DD1">
        <w:rPr>
          <w:rFonts w:ascii="Times New Roman" w:hAnsi="Times New Roman" w:cs="Times New Roman"/>
          <w:sz w:val="24"/>
          <w:szCs w:val="24"/>
        </w:rPr>
        <w:t>Car</w:t>
      </w:r>
      <w:r>
        <w:rPr>
          <w:rFonts w:ascii="Times New Roman" w:hAnsi="Times New Roman" w:cs="Times New Roman"/>
          <w:sz w:val="24"/>
          <w:szCs w:val="24"/>
        </w:rPr>
        <w:t>acterísticas de la vejez.</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4560A9" w:rsidRPr="00E27DD1">
        <w:rPr>
          <w:rFonts w:ascii="Times New Roman" w:hAnsi="Times New Roman" w:cs="Times New Roman"/>
          <w:sz w:val="24"/>
          <w:szCs w:val="24"/>
        </w:rPr>
        <w:t>Cambi</w:t>
      </w:r>
      <w:r>
        <w:rPr>
          <w:rFonts w:ascii="Times New Roman" w:hAnsi="Times New Roman" w:cs="Times New Roman"/>
          <w:sz w:val="24"/>
          <w:szCs w:val="24"/>
        </w:rPr>
        <w:t>os fisiológicos.</w:t>
      </w:r>
    </w:p>
    <w:p w:rsid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Ingestas recomendadas.</w:t>
      </w:r>
    </w:p>
    <w:p w:rsidR="004560A9" w:rsidRPr="00E27DD1" w:rsidRDefault="00E27DD1" w:rsidP="00E27DD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7.5.</w:t>
      </w:r>
      <w:r>
        <w:rPr>
          <w:rFonts w:ascii="Times New Roman" w:hAnsi="Times New Roman" w:cs="Times New Roman"/>
          <w:sz w:val="24"/>
          <w:szCs w:val="24"/>
        </w:rPr>
        <w:tab/>
        <w:t>Actividad física. 7.6.</w:t>
      </w:r>
      <w:r>
        <w:rPr>
          <w:rFonts w:ascii="Times New Roman" w:hAnsi="Times New Roman" w:cs="Times New Roman"/>
          <w:sz w:val="24"/>
          <w:szCs w:val="24"/>
        </w:rPr>
        <w:tab/>
      </w:r>
      <w:r w:rsidR="004560A9" w:rsidRPr="00E27DD1">
        <w:rPr>
          <w:rFonts w:ascii="Times New Roman" w:hAnsi="Times New Roman" w:cs="Times New Roman"/>
          <w:sz w:val="24"/>
          <w:szCs w:val="24"/>
        </w:rPr>
        <w:t>Fármacos.</w:t>
      </w:r>
    </w:p>
    <w:p w:rsidR="00E27DD1" w:rsidRDefault="00E27DD1" w:rsidP="00E27DD1">
      <w:pPr>
        <w:spacing w:before="120" w:line="360" w:lineRule="auto"/>
        <w:jc w:val="both"/>
        <w:rPr>
          <w:rFonts w:ascii="Times New Roman" w:hAnsi="Times New Roman" w:cs="Times New Roman"/>
          <w:b/>
          <w:sz w:val="24"/>
          <w:szCs w:val="24"/>
        </w:rPr>
      </w:pPr>
    </w:p>
    <w:p w:rsidR="004560A9" w:rsidRPr="00E27DD1" w:rsidRDefault="004560A9" w:rsidP="00E27DD1">
      <w:pPr>
        <w:spacing w:before="120" w:line="360" w:lineRule="auto"/>
        <w:jc w:val="both"/>
        <w:rPr>
          <w:rFonts w:ascii="Times New Roman" w:hAnsi="Times New Roman" w:cs="Times New Roman"/>
          <w:b/>
          <w:sz w:val="24"/>
          <w:szCs w:val="24"/>
        </w:rPr>
      </w:pPr>
      <w:r w:rsidRPr="00E27DD1">
        <w:rPr>
          <w:rFonts w:ascii="Times New Roman" w:hAnsi="Times New Roman" w:cs="Times New Roman"/>
          <w:b/>
          <w:sz w:val="24"/>
          <w:szCs w:val="24"/>
        </w:rPr>
        <w:t xml:space="preserve">BIBLIOGRAFÍA </w:t>
      </w:r>
    </w:p>
    <w:p w:rsidR="004560A9" w:rsidRPr="00E27DD1" w:rsidRDefault="004560A9" w:rsidP="00E27DD1">
      <w:pPr>
        <w:pStyle w:val="Prrafodelista"/>
        <w:numPr>
          <w:ilvl w:val="0"/>
          <w:numId w:val="1"/>
        </w:numPr>
        <w:tabs>
          <w:tab w:val="clear" w:pos="720"/>
        </w:tabs>
        <w:spacing w:before="120" w:line="360" w:lineRule="auto"/>
        <w:ind w:left="426"/>
        <w:contextualSpacing w:val="0"/>
        <w:jc w:val="both"/>
        <w:rPr>
          <w:rFonts w:ascii="Times New Roman" w:hAnsi="Times New Roman"/>
          <w:sz w:val="24"/>
          <w:szCs w:val="24"/>
        </w:rPr>
      </w:pPr>
      <w:r w:rsidRPr="00E27DD1">
        <w:rPr>
          <w:rFonts w:ascii="Times New Roman" w:hAnsi="Times New Roman"/>
          <w:sz w:val="24"/>
          <w:szCs w:val="24"/>
        </w:rPr>
        <w:t xml:space="preserve">Cervera, P., </w:t>
      </w:r>
      <w:proofErr w:type="spellStart"/>
      <w:r w:rsidRPr="00E27DD1">
        <w:rPr>
          <w:rFonts w:ascii="Times New Roman" w:hAnsi="Times New Roman"/>
          <w:sz w:val="24"/>
          <w:szCs w:val="24"/>
        </w:rPr>
        <w:t>Clapes</w:t>
      </w:r>
      <w:proofErr w:type="spellEnd"/>
      <w:r w:rsidRPr="00E27DD1">
        <w:rPr>
          <w:rFonts w:ascii="Times New Roman" w:hAnsi="Times New Roman"/>
          <w:sz w:val="24"/>
          <w:szCs w:val="24"/>
        </w:rPr>
        <w:t xml:space="preserve">, J., </w:t>
      </w:r>
      <w:proofErr w:type="spellStart"/>
      <w:r w:rsidRPr="00E27DD1">
        <w:rPr>
          <w:rFonts w:ascii="Times New Roman" w:hAnsi="Times New Roman"/>
          <w:sz w:val="24"/>
          <w:szCs w:val="24"/>
        </w:rPr>
        <w:t>Rigolfas</w:t>
      </w:r>
      <w:proofErr w:type="spellEnd"/>
      <w:r w:rsidRPr="00E27DD1">
        <w:rPr>
          <w:rFonts w:ascii="Times New Roman" w:hAnsi="Times New Roman"/>
          <w:sz w:val="24"/>
          <w:szCs w:val="24"/>
        </w:rPr>
        <w:t xml:space="preserve">, R. (1994). </w:t>
      </w:r>
      <w:r w:rsidRPr="00E27DD1">
        <w:rPr>
          <w:rFonts w:ascii="Times New Roman" w:hAnsi="Times New Roman"/>
          <w:b/>
          <w:sz w:val="24"/>
          <w:szCs w:val="24"/>
        </w:rPr>
        <w:t xml:space="preserve">Alimentación y </w:t>
      </w:r>
      <w:proofErr w:type="spellStart"/>
      <w:r w:rsidRPr="00E27DD1">
        <w:rPr>
          <w:rFonts w:ascii="Times New Roman" w:hAnsi="Times New Roman"/>
          <w:b/>
          <w:sz w:val="24"/>
          <w:szCs w:val="24"/>
        </w:rPr>
        <w:t>dietoterapia</w:t>
      </w:r>
      <w:proofErr w:type="spellEnd"/>
      <w:r w:rsidRPr="00E27DD1">
        <w:rPr>
          <w:rFonts w:ascii="Times New Roman" w:hAnsi="Times New Roman"/>
          <w:b/>
          <w:sz w:val="24"/>
          <w:szCs w:val="24"/>
        </w:rPr>
        <w:t>. Nutrición aplicada a la salud y la enfermedad</w:t>
      </w:r>
      <w:r w:rsidRPr="00E27DD1">
        <w:rPr>
          <w:rFonts w:ascii="Times New Roman" w:hAnsi="Times New Roman"/>
          <w:sz w:val="24"/>
          <w:szCs w:val="24"/>
        </w:rPr>
        <w:t>. Segunda edición. Interamericana. McGraw-Hill. Madrid.</w:t>
      </w:r>
    </w:p>
    <w:p w:rsidR="004560A9" w:rsidRPr="00E27DD1" w:rsidRDefault="004560A9" w:rsidP="00E27DD1">
      <w:pPr>
        <w:pStyle w:val="Prrafodelista"/>
        <w:numPr>
          <w:ilvl w:val="0"/>
          <w:numId w:val="1"/>
        </w:numPr>
        <w:tabs>
          <w:tab w:val="clear" w:pos="720"/>
        </w:tabs>
        <w:spacing w:before="120" w:line="360" w:lineRule="auto"/>
        <w:ind w:left="426"/>
        <w:contextualSpacing w:val="0"/>
        <w:jc w:val="both"/>
        <w:rPr>
          <w:rFonts w:ascii="Times New Roman" w:hAnsi="Times New Roman"/>
          <w:sz w:val="24"/>
          <w:szCs w:val="24"/>
        </w:rPr>
      </w:pPr>
      <w:r w:rsidRPr="00E27DD1">
        <w:rPr>
          <w:rFonts w:ascii="Times New Roman" w:hAnsi="Times New Roman"/>
          <w:sz w:val="24"/>
          <w:szCs w:val="24"/>
        </w:rPr>
        <w:t xml:space="preserve">González, Gallego, Javier (2006). </w:t>
      </w:r>
      <w:r w:rsidRPr="00E27DD1">
        <w:rPr>
          <w:rFonts w:ascii="Times New Roman" w:hAnsi="Times New Roman"/>
          <w:b/>
          <w:sz w:val="24"/>
          <w:szCs w:val="24"/>
        </w:rPr>
        <w:t>Nutrición en el deporte y dopaje</w:t>
      </w:r>
      <w:r w:rsidRPr="00E27DD1">
        <w:rPr>
          <w:rFonts w:ascii="Times New Roman" w:hAnsi="Times New Roman"/>
          <w:sz w:val="24"/>
          <w:szCs w:val="24"/>
        </w:rPr>
        <w:t>. Edición Díaz de Santos, S.A. Madrid-España.</w:t>
      </w:r>
    </w:p>
    <w:p w:rsidR="004560A9" w:rsidRPr="00E27DD1" w:rsidRDefault="004560A9" w:rsidP="00E27DD1">
      <w:pPr>
        <w:pStyle w:val="Prrafodelista"/>
        <w:numPr>
          <w:ilvl w:val="0"/>
          <w:numId w:val="1"/>
        </w:numPr>
        <w:tabs>
          <w:tab w:val="clear" w:pos="720"/>
        </w:tabs>
        <w:spacing w:before="120" w:line="360" w:lineRule="auto"/>
        <w:ind w:left="426"/>
        <w:contextualSpacing w:val="0"/>
        <w:rPr>
          <w:rFonts w:ascii="Times New Roman" w:hAnsi="Times New Roman"/>
          <w:sz w:val="24"/>
          <w:szCs w:val="24"/>
        </w:rPr>
      </w:pPr>
      <w:proofErr w:type="spellStart"/>
      <w:r w:rsidRPr="00E27DD1">
        <w:rPr>
          <w:rFonts w:ascii="Times New Roman" w:hAnsi="Times New Roman"/>
          <w:sz w:val="24"/>
          <w:szCs w:val="24"/>
        </w:rPr>
        <w:t>MataixVerdu</w:t>
      </w:r>
      <w:proofErr w:type="spellEnd"/>
      <w:r w:rsidRPr="00E27DD1">
        <w:rPr>
          <w:rFonts w:ascii="Times New Roman" w:hAnsi="Times New Roman"/>
          <w:sz w:val="24"/>
          <w:szCs w:val="24"/>
        </w:rPr>
        <w:t xml:space="preserve">, José y  Sánchez Collado, Pilar y  Gonzales Gallego, Julio. </w:t>
      </w:r>
      <w:r w:rsidRPr="00E27DD1">
        <w:rPr>
          <w:rFonts w:ascii="Times New Roman" w:hAnsi="Times New Roman"/>
          <w:b/>
          <w:sz w:val="24"/>
          <w:szCs w:val="24"/>
        </w:rPr>
        <w:t xml:space="preserve">Nutrición en el </w:t>
      </w:r>
      <w:r w:rsidRPr="00E27DD1">
        <w:rPr>
          <w:rFonts w:ascii="Times New Roman" w:hAnsi="Times New Roman"/>
          <w:b/>
          <w:caps/>
          <w:sz w:val="24"/>
          <w:szCs w:val="24"/>
        </w:rPr>
        <w:t>D</w:t>
      </w:r>
      <w:r w:rsidRPr="00E27DD1">
        <w:rPr>
          <w:rFonts w:ascii="Times New Roman" w:hAnsi="Times New Roman"/>
          <w:b/>
          <w:sz w:val="24"/>
          <w:szCs w:val="24"/>
        </w:rPr>
        <w:t xml:space="preserve">eporte. </w:t>
      </w:r>
      <w:r w:rsidRPr="00E27DD1">
        <w:rPr>
          <w:rFonts w:ascii="Times New Roman" w:hAnsi="Times New Roman"/>
          <w:sz w:val="24"/>
          <w:szCs w:val="24"/>
        </w:rPr>
        <w:t>Edición Díaz de Santos, S.A. Madrid-España.</w:t>
      </w:r>
    </w:p>
    <w:p w:rsidR="004560A9" w:rsidRPr="00E27DD1" w:rsidRDefault="004560A9" w:rsidP="00E27DD1">
      <w:pPr>
        <w:pStyle w:val="Prrafodelista"/>
        <w:numPr>
          <w:ilvl w:val="0"/>
          <w:numId w:val="1"/>
        </w:numPr>
        <w:tabs>
          <w:tab w:val="clear" w:pos="720"/>
        </w:tabs>
        <w:spacing w:before="120" w:line="360" w:lineRule="auto"/>
        <w:ind w:left="426"/>
        <w:contextualSpacing w:val="0"/>
        <w:rPr>
          <w:rFonts w:ascii="Times New Roman" w:hAnsi="Times New Roman"/>
          <w:sz w:val="24"/>
          <w:szCs w:val="24"/>
        </w:rPr>
      </w:pPr>
      <w:r w:rsidRPr="00E27DD1">
        <w:rPr>
          <w:rFonts w:ascii="Times New Roman" w:hAnsi="Times New Roman"/>
          <w:sz w:val="24"/>
          <w:szCs w:val="24"/>
        </w:rPr>
        <w:t xml:space="preserve">Martínez, J.A. (1998). </w:t>
      </w:r>
      <w:r w:rsidRPr="00E27DD1">
        <w:rPr>
          <w:rFonts w:ascii="Times New Roman" w:hAnsi="Times New Roman"/>
          <w:b/>
          <w:sz w:val="24"/>
          <w:szCs w:val="24"/>
        </w:rPr>
        <w:t>Fundamentos Teórico-prácticos de nutrición y dietética</w:t>
      </w:r>
      <w:r w:rsidRPr="00E27DD1">
        <w:rPr>
          <w:rFonts w:ascii="Times New Roman" w:hAnsi="Times New Roman"/>
          <w:sz w:val="24"/>
          <w:szCs w:val="24"/>
        </w:rPr>
        <w:t>. Editorial Interamericana. McGraw-Hill. Madrid-España.</w:t>
      </w:r>
    </w:p>
    <w:p w:rsidR="004560A9" w:rsidRPr="00E27DD1" w:rsidRDefault="004560A9" w:rsidP="00E27DD1">
      <w:pPr>
        <w:pStyle w:val="Prrafodelista"/>
        <w:numPr>
          <w:ilvl w:val="0"/>
          <w:numId w:val="1"/>
        </w:numPr>
        <w:tabs>
          <w:tab w:val="clear" w:pos="720"/>
        </w:tabs>
        <w:spacing w:before="120" w:line="360" w:lineRule="auto"/>
        <w:ind w:left="426"/>
        <w:contextualSpacing w:val="0"/>
        <w:jc w:val="both"/>
        <w:rPr>
          <w:rFonts w:ascii="Times New Roman" w:hAnsi="Times New Roman"/>
          <w:sz w:val="24"/>
          <w:szCs w:val="24"/>
        </w:rPr>
      </w:pPr>
      <w:r w:rsidRPr="00E27DD1">
        <w:rPr>
          <w:rFonts w:ascii="Times New Roman" w:hAnsi="Times New Roman"/>
          <w:sz w:val="24"/>
          <w:szCs w:val="24"/>
        </w:rPr>
        <w:t xml:space="preserve">Moreno Rojas, Rafael (2000). </w:t>
      </w:r>
      <w:r w:rsidRPr="00E27DD1">
        <w:rPr>
          <w:rFonts w:ascii="Times New Roman" w:hAnsi="Times New Roman"/>
          <w:b/>
          <w:sz w:val="24"/>
          <w:szCs w:val="24"/>
        </w:rPr>
        <w:t>Nutrición y Dietética para tecnólogos de alimentos</w:t>
      </w:r>
      <w:r w:rsidRPr="00E27DD1">
        <w:rPr>
          <w:rFonts w:ascii="Times New Roman" w:hAnsi="Times New Roman"/>
          <w:sz w:val="24"/>
          <w:szCs w:val="24"/>
        </w:rPr>
        <w:t>. Editorial Díaz de Santos S.A. Madrid-España.</w:t>
      </w:r>
    </w:p>
    <w:p w:rsidR="004560A9" w:rsidRPr="00E27DD1" w:rsidRDefault="004560A9" w:rsidP="00E27DD1">
      <w:pPr>
        <w:pStyle w:val="Prrafodelista"/>
        <w:numPr>
          <w:ilvl w:val="0"/>
          <w:numId w:val="1"/>
        </w:numPr>
        <w:tabs>
          <w:tab w:val="clear" w:pos="720"/>
        </w:tabs>
        <w:spacing w:before="120" w:line="360" w:lineRule="auto"/>
        <w:ind w:left="426"/>
        <w:contextualSpacing w:val="0"/>
        <w:jc w:val="both"/>
        <w:rPr>
          <w:rFonts w:ascii="Times New Roman" w:hAnsi="Times New Roman"/>
          <w:sz w:val="24"/>
          <w:szCs w:val="24"/>
        </w:rPr>
      </w:pPr>
      <w:r w:rsidRPr="00E27DD1">
        <w:rPr>
          <w:rFonts w:ascii="Times New Roman" w:hAnsi="Times New Roman"/>
          <w:sz w:val="24"/>
          <w:szCs w:val="24"/>
        </w:rPr>
        <w:t xml:space="preserve">Rivero, M; Riba, M.; Vila, L.; </w:t>
      </w:r>
      <w:proofErr w:type="spellStart"/>
      <w:r w:rsidRPr="00E27DD1">
        <w:rPr>
          <w:rFonts w:ascii="Times New Roman" w:hAnsi="Times New Roman"/>
          <w:sz w:val="24"/>
          <w:szCs w:val="24"/>
        </w:rPr>
        <w:t>Infiesta</w:t>
      </w:r>
      <w:proofErr w:type="spellEnd"/>
      <w:r w:rsidRPr="00E27DD1">
        <w:rPr>
          <w:rFonts w:ascii="Times New Roman" w:hAnsi="Times New Roman"/>
          <w:sz w:val="24"/>
          <w:szCs w:val="24"/>
        </w:rPr>
        <w:t xml:space="preserve">, F (1999). </w:t>
      </w:r>
      <w:r w:rsidRPr="00E27DD1">
        <w:rPr>
          <w:rFonts w:ascii="Times New Roman" w:hAnsi="Times New Roman"/>
          <w:b/>
          <w:sz w:val="24"/>
          <w:szCs w:val="24"/>
        </w:rPr>
        <w:t>Manual de dietética y nutrición</w:t>
      </w:r>
      <w:r w:rsidRPr="00E27DD1">
        <w:rPr>
          <w:rFonts w:ascii="Times New Roman" w:hAnsi="Times New Roman"/>
          <w:sz w:val="24"/>
          <w:szCs w:val="24"/>
        </w:rPr>
        <w:t xml:space="preserve">. Ediciones A. Madrid Vicente, </w:t>
      </w:r>
      <w:proofErr w:type="spellStart"/>
      <w:r w:rsidRPr="00E27DD1">
        <w:rPr>
          <w:rFonts w:ascii="Times New Roman" w:hAnsi="Times New Roman"/>
          <w:sz w:val="24"/>
          <w:szCs w:val="24"/>
        </w:rPr>
        <w:t>Mundi</w:t>
      </w:r>
      <w:proofErr w:type="spellEnd"/>
      <w:r w:rsidRPr="00E27DD1">
        <w:rPr>
          <w:rFonts w:ascii="Times New Roman" w:hAnsi="Times New Roman"/>
          <w:sz w:val="24"/>
          <w:szCs w:val="24"/>
        </w:rPr>
        <w:t>-Prensa Ediciones, S.A</w:t>
      </w:r>
    </w:p>
    <w:p w:rsidR="004560A9" w:rsidRPr="00E27DD1" w:rsidRDefault="004560A9" w:rsidP="00E27DD1">
      <w:pPr>
        <w:pStyle w:val="Prrafodelista"/>
        <w:numPr>
          <w:ilvl w:val="0"/>
          <w:numId w:val="1"/>
        </w:numPr>
        <w:tabs>
          <w:tab w:val="clear" w:pos="720"/>
        </w:tabs>
        <w:spacing w:before="120" w:line="360" w:lineRule="auto"/>
        <w:ind w:left="426"/>
        <w:contextualSpacing w:val="0"/>
        <w:jc w:val="both"/>
        <w:rPr>
          <w:rFonts w:ascii="Times New Roman" w:hAnsi="Times New Roman"/>
          <w:sz w:val="24"/>
          <w:szCs w:val="24"/>
        </w:rPr>
      </w:pPr>
      <w:r w:rsidRPr="00E27DD1">
        <w:rPr>
          <w:rFonts w:ascii="Times New Roman" w:hAnsi="Times New Roman"/>
          <w:sz w:val="24"/>
          <w:szCs w:val="24"/>
        </w:rPr>
        <w:t xml:space="preserve">Vásquez, Martínez, Clotilde (2005). </w:t>
      </w:r>
      <w:r w:rsidRPr="00E27DD1">
        <w:rPr>
          <w:rFonts w:ascii="Times New Roman" w:hAnsi="Times New Roman"/>
          <w:b/>
          <w:sz w:val="24"/>
          <w:szCs w:val="24"/>
        </w:rPr>
        <w:t>Alimentación y Nutrición: Manual-Práctico</w:t>
      </w:r>
      <w:r w:rsidRPr="00E27DD1">
        <w:rPr>
          <w:rFonts w:ascii="Times New Roman" w:hAnsi="Times New Roman"/>
          <w:sz w:val="24"/>
          <w:szCs w:val="24"/>
        </w:rPr>
        <w:t>. Edición Díaz de Santos, S.A. Madrid-España.</w:t>
      </w:r>
    </w:p>
    <w:p w:rsidR="004560A9" w:rsidRPr="00E27DD1" w:rsidRDefault="004560A9" w:rsidP="00E27DD1">
      <w:pPr>
        <w:spacing w:before="120" w:line="360" w:lineRule="auto"/>
        <w:rPr>
          <w:rFonts w:ascii="Times New Roman" w:hAnsi="Times New Roman" w:cs="Times New Roman"/>
          <w:sz w:val="24"/>
          <w:szCs w:val="24"/>
        </w:rPr>
      </w:pPr>
    </w:p>
    <w:p w:rsidR="004560A9" w:rsidRPr="00E27DD1" w:rsidRDefault="004560A9" w:rsidP="00E27DD1">
      <w:pPr>
        <w:spacing w:before="120" w:line="360" w:lineRule="auto"/>
        <w:rPr>
          <w:rFonts w:ascii="Times New Roman" w:hAnsi="Times New Roman" w:cs="Times New Roman"/>
          <w:sz w:val="24"/>
          <w:szCs w:val="24"/>
        </w:rPr>
      </w:pPr>
    </w:p>
    <w:p w:rsidR="004560A9" w:rsidRPr="00E27DD1" w:rsidRDefault="004560A9" w:rsidP="00E27DD1">
      <w:pPr>
        <w:spacing w:before="120" w:line="360" w:lineRule="auto"/>
        <w:rPr>
          <w:rFonts w:ascii="Times New Roman" w:hAnsi="Times New Roman" w:cs="Times New Roman"/>
          <w:sz w:val="24"/>
          <w:szCs w:val="24"/>
        </w:rPr>
      </w:pPr>
    </w:p>
    <w:p w:rsidR="004560A9" w:rsidRPr="00E27DD1" w:rsidRDefault="004560A9" w:rsidP="00E27DD1">
      <w:pPr>
        <w:spacing w:before="120" w:line="360" w:lineRule="auto"/>
        <w:rPr>
          <w:rFonts w:ascii="Times New Roman" w:hAnsi="Times New Roman" w:cs="Times New Roman"/>
          <w:sz w:val="24"/>
          <w:szCs w:val="24"/>
        </w:rPr>
      </w:pPr>
    </w:p>
    <w:p w:rsidR="00AA2BEA" w:rsidRPr="00E27DD1" w:rsidRDefault="00AA2BEA" w:rsidP="00E27DD1">
      <w:pPr>
        <w:spacing w:line="360" w:lineRule="auto"/>
        <w:rPr>
          <w:rFonts w:ascii="Times New Roman" w:hAnsi="Times New Roman" w:cs="Times New Roman"/>
          <w:sz w:val="24"/>
          <w:szCs w:val="24"/>
        </w:rPr>
      </w:pPr>
    </w:p>
    <w:sectPr w:rsidR="00AA2BEA" w:rsidRPr="00E27DD1"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6A31"/>
    <w:multiLevelType w:val="multilevel"/>
    <w:tmpl w:val="76066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27C3DFE"/>
    <w:multiLevelType w:val="multilevel"/>
    <w:tmpl w:val="A4864F8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1D092B"/>
    <w:rsid w:val="00216B7F"/>
    <w:rsid w:val="002358A4"/>
    <w:rsid w:val="00285AEC"/>
    <w:rsid w:val="004560A9"/>
    <w:rsid w:val="00476BC7"/>
    <w:rsid w:val="009A08AE"/>
    <w:rsid w:val="00AA2BEA"/>
    <w:rsid w:val="00D770E8"/>
    <w:rsid w:val="00E27DD1"/>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0A9"/>
    <w:pPr>
      <w:ind w:left="720"/>
      <w:contextualSpacing/>
    </w:pPr>
    <w:rPr>
      <w:rFonts w:ascii="Calibri" w:eastAsia="Calibri" w:hAnsi="Calibri" w:cs="Times New Roman"/>
      <w:lang w:val="es-ES_tradnl" w:eastAsia="en-US"/>
    </w:rPr>
  </w:style>
  <w:style w:type="paragraph" w:styleId="NormalWeb">
    <w:name w:val="Normal (Web)"/>
    <w:basedOn w:val="Normal"/>
    <w:rsid w:val="004560A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591</Words>
  <Characters>3256</Characters>
  <Application>Microsoft Office Word</Application>
  <DocSecurity>0</DocSecurity>
  <Lines>27</Lines>
  <Paragraphs>7</Paragraphs>
  <ScaleCrop>false</ScaleCrop>
  <Company>Microsoft</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2015-04-22T14:43:00Z</dcterms:modified>
</cp:coreProperties>
</file>